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D7B" w14:textId="6F9DDA6C" w:rsidR="00735791" w:rsidRPr="006142A8" w:rsidRDefault="006142A8" w:rsidP="00735791">
      <w:pPr>
        <w:spacing w:after="0" w:line="240" w:lineRule="auto"/>
        <w:contextualSpacing/>
        <w:rPr>
          <w:rFonts w:ascii="PF Marlet Display Medium" w:eastAsiaTheme="majorEastAsia" w:hAnsi="PF Marlet Display Medium" w:cs="Arial"/>
          <w:caps/>
          <w:color w:val="404040" w:themeColor="text1" w:themeTint="BF"/>
          <w:spacing w:val="-10"/>
          <w:sz w:val="56"/>
          <w:szCs w:val="56"/>
          <w:lang w:val="en-US"/>
        </w:rPr>
      </w:pPr>
      <w:r w:rsidRPr="006142A8">
        <w:rPr>
          <w:rFonts w:ascii="PF Marlet Display Medium" w:eastAsiaTheme="majorEastAsia" w:hAnsi="PF Marlet Display Medium" w:cs="Arial"/>
          <w:caps/>
          <w:color w:val="404040" w:themeColor="text1" w:themeTint="BF"/>
          <w:spacing w:val="-10"/>
          <w:sz w:val="56"/>
          <w:szCs w:val="56"/>
          <w:lang w:val="en-US"/>
        </w:rPr>
        <w:t>Danish philharmonic orchestra</w:t>
      </w:r>
    </w:p>
    <w:p w14:paraId="10B00FE1" w14:textId="000CFA0B" w:rsidR="00735791" w:rsidRPr="006142A8" w:rsidRDefault="00735791" w:rsidP="006142A8">
      <w:pPr>
        <w:keepNext/>
        <w:keepLines/>
        <w:spacing w:before="120" w:after="0" w:line="240" w:lineRule="auto"/>
        <w:jc w:val="center"/>
        <w:outlineLvl w:val="2"/>
        <w:rPr>
          <w:rFonts w:ascii="PF Marlet Display Medium" w:eastAsiaTheme="majorEastAsia" w:hAnsi="PF Marlet Display Medium" w:cs="Arial"/>
          <w:smallCaps/>
          <w:sz w:val="36"/>
          <w:szCs w:val="36"/>
          <w:lang w:val="en-US"/>
        </w:rPr>
      </w:pPr>
      <w:r w:rsidRPr="006142A8">
        <w:rPr>
          <w:rFonts w:ascii="PF Marlet Display Medium" w:eastAsiaTheme="majorEastAsia" w:hAnsi="PF Marlet Display Medium" w:cs="Arial"/>
          <w:smallCaps/>
          <w:sz w:val="36"/>
          <w:szCs w:val="36"/>
          <w:lang w:val="en-US"/>
        </w:rPr>
        <w:t xml:space="preserve">AUDITION – </w:t>
      </w:r>
      <w:r w:rsidR="003C364D">
        <w:rPr>
          <w:rFonts w:ascii="PF Marlet Display Medium" w:eastAsiaTheme="majorEastAsia" w:hAnsi="PF Marlet Display Medium" w:cs="Arial"/>
          <w:smallCaps/>
          <w:sz w:val="36"/>
          <w:szCs w:val="36"/>
          <w:lang w:val="en-US"/>
        </w:rPr>
        <w:t xml:space="preserve">Principal </w:t>
      </w:r>
      <w:r w:rsidR="00F7126A">
        <w:rPr>
          <w:rFonts w:ascii="PF Marlet Display Medium" w:eastAsiaTheme="majorEastAsia" w:hAnsi="PF Marlet Display Medium" w:cs="Arial"/>
          <w:smallCaps/>
          <w:sz w:val="36"/>
          <w:szCs w:val="36"/>
          <w:lang w:val="en-US"/>
        </w:rPr>
        <w:t>Solo</w:t>
      </w:r>
      <w:r w:rsidR="0005265A" w:rsidRPr="006142A8">
        <w:rPr>
          <w:rFonts w:ascii="PF Marlet Display Medium" w:eastAsiaTheme="majorEastAsia" w:hAnsi="PF Marlet Display Medium" w:cs="Arial"/>
          <w:smallCaps/>
          <w:sz w:val="36"/>
          <w:szCs w:val="36"/>
          <w:lang w:val="en-US"/>
        </w:rPr>
        <w:t xml:space="preserve"> Cello</w:t>
      </w:r>
    </w:p>
    <w:p w14:paraId="4D5DE841" w14:textId="77777777" w:rsidR="00735791" w:rsidRPr="006142A8" w:rsidRDefault="00735791" w:rsidP="00735791">
      <w:pPr>
        <w:keepNext/>
        <w:keepLines/>
        <w:spacing w:before="400" w:after="40" w:line="240" w:lineRule="auto"/>
        <w:outlineLvl w:val="0"/>
        <w:rPr>
          <w:rFonts w:ascii="PF Marlet Display Medium" w:eastAsiaTheme="majorEastAsia" w:hAnsi="PF Marlet Display Medium" w:cs="Arial"/>
          <w:caps/>
          <w:sz w:val="32"/>
          <w:szCs w:val="32"/>
          <w:lang w:val="en-US"/>
        </w:rPr>
      </w:pPr>
      <w:r w:rsidRPr="006142A8">
        <w:rPr>
          <w:rFonts w:ascii="PF Marlet Display Medium" w:eastAsiaTheme="majorEastAsia" w:hAnsi="PF Marlet Display Medium" w:cs="Arial"/>
          <w:caps/>
          <w:sz w:val="32"/>
          <w:szCs w:val="32"/>
          <w:lang w:val="en-US"/>
        </w:rPr>
        <w:t>Date:</w:t>
      </w:r>
    </w:p>
    <w:p w14:paraId="26A3E453" w14:textId="62F54CA2" w:rsidR="00735791" w:rsidRPr="006142A8" w:rsidRDefault="00735791" w:rsidP="00735791">
      <w:pPr>
        <w:spacing w:after="0"/>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The audition will take place on </w:t>
      </w:r>
      <w:r w:rsidR="0005265A" w:rsidRPr="006142A8">
        <w:rPr>
          <w:rFonts w:ascii="Arial" w:eastAsiaTheme="minorEastAsia" w:hAnsi="Arial" w:cs="Arial"/>
          <w:sz w:val="20"/>
          <w:szCs w:val="20"/>
          <w:lang w:val="en-US"/>
        </w:rPr>
        <w:t>Friday</w:t>
      </w:r>
      <w:r w:rsidRPr="006142A8">
        <w:rPr>
          <w:rFonts w:ascii="Arial" w:eastAsiaTheme="minorEastAsia" w:hAnsi="Arial" w:cs="Arial"/>
          <w:sz w:val="20"/>
          <w:szCs w:val="20"/>
          <w:lang w:val="en-US"/>
        </w:rPr>
        <w:t xml:space="preserve">, </w:t>
      </w:r>
      <w:r w:rsidR="006142A8">
        <w:rPr>
          <w:rFonts w:ascii="Arial" w:eastAsiaTheme="minorEastAsia" w:hAnsi="Arial" w:cs="Arial"/>
          <w:sz w:val="20"/>
          <w:szCs w:val="20"/>
          <w:lang w:val="en-US"/>
        </w:rPr>
        <w:t>April</w:t>
      </w:r>
      <w:r w:rsidRPr="006142A8">
        <w:rPr>
          <w:rFonts w:ascii="Arial" w:eastAsiaTheme="minorEastAsia" w:hAnsi="Arial" w:cs="Arial"/>
          <w:sz w:val="20"/>
          <w:szCs w:val="20"/>
          <w:lang w:val="en-US"/>
        </w:rPr>
        <w:t xml:space="preserve"> </w:t>
      </w:r>
      <w:r w:rsidR="00253B02" w:rsidRPr="006142A8">
        <w:rPr>
          <w:rFonts w:ascii="Arial" w:eastAsiaTheme="minorEastAsia" w:hAnsi="Arial" w:cs="Arial"/>
          <w:sz w:val="20"/>
          <w:szCs w:val="20"/>
          <w:lang w:val="en-US"/>
        </w:rPr>
        <w:t xml:space="preserve">the </w:t>
      </w:r>
      <w:r w:rsidR="006142A8">
        <w:rPr>
          <w:rFonts w:ascii="Arial" w:eastAsiaTheme="minorEastAsia" w:hAnsi="Arial" w:cs="Arial"/>
          <w:sz w:val="20"/>
          <w:szCs w:val="20"/>
          <w:lang w:val="en-US"/>
        </w:rPr>
        <w:t>26</w:t>
      </w:r>
      <w:r w:rsidR="006142A8" w:rsidRPr="006142A8">
        <w:rPr>
          <w:rFonts w:ascii="Arial" w:eastAsiaTheme="minorEastAsia" w:hAnsi="Arial" w:cs="Arial"/>
          <w:sz w:val="20"/>
          <w:szCs w:val="20"/>
          <w:vertAlign w:val="superscript"/>
          <w:lang w:val="en-US"/>
        </w:rPr>
        <w:t>th</w:t>
      </w:r>
      <w:r w:rsidR="006142A8">
        <w:rPr>
          <w:rFonts w:ascii="Arial" w:eastAsiaTheme="minorEastAsia" w:hAnsi="Arial" w:cs="Arial"/>
          <w:sz w:val="20"/>
          <w:szCs w:val="20"/>
          <w:lang w:val="en-US"/>
        </w:rPr>
        <w:t xml:space="preserve"> </w:t>
      </w:r>
      <w:r w:rsidRPr="006142A8">
        <w:rPr>
          <w:rFonts w:ascii="Arial" w:eastAsiaTheme="minorEastAsia" w:hAnsi="Arial" w:cs="Arial"/>
          <w:sz w:val="20"/>
          <w:szCs w:val="20"/>
          <w:lang w:val="en-US"/>
        </w:rPr>
        <w:t>202</w:t>
      </w:r>
      <w:r w:rsidR="006142A8">
        <w:rPr>
          <w:rFonts w:ascii="Arial" w:eastAsiaTheme="minorEastAsia" w:hAnsi="Arial" w:cs="Arial"/>
          <w:sz w:val="20"/>
          <w:szCs w:val="20"/>
          <w:lang w:val="en-US"/>
        </w:rPr>
        <w:t>4</w:t>
      </w:r>
      <w:r w:rsidR="000E214D" w:rsidRPr="006142A8">
        <w:rPr>
          <w:rFonts w:ascii="Arial" w:eastAsiaTheme="minorEastAsia" w:hAnsi="Arial" w:cs="Arial"/>
          <w:sz w:val="20"/>
          <w:szCs w:val="20"/>
          <w:lang w:val="en-US"/>
        </w:rPr>
        <w:t xml:space="preserve"> </w:t>
      </w:r>
      <w:r w:rsidRPr="006142A8">
        <w:rPr>
          <w:rFonts w:ascii="Arial" w:eastAsiaTheme="minorEastAsia" w:hAnsi="Arial" w:cs="Arial"/>
          <w:sz w:val="20"/>
          <w:szCs w:val="20"/>
          <w:lang w:val="en-US"/>
        </w:rPr>
        <w:t xml:space="preserve">starting at </w:t>
      </w:r>
      <w:r w:rsidR="0005265A" w:rsidRPr="006142A8">
        <w:rPr>
          <w:rFonts w:ascii="Arial" w:eastAsiaTheme="minorEastAsia" w:hAnsi="Arial" w:cs="Arial"/>
          <w:sz w:val="20"/>
          <w:szCs w:val="20"/>
          <w:lang w:val="en-US"/>
        </w:rPr>
        <w:t>10</w:t>
      </w:r>
      <w:r w:rsidRPr="006142A8">
        <w:rPr>
          <w:rFonts w:ascii="Arial" w:eastAsiaTheme="minorEastAsia" w:hAnsi="Arial" w:cs="Arial"/>
          <w:sz w:val="20"/>
          <w:szCs w:val="20"/>
          <w:lang w:val="en-US"/>
        </w:rPr>
        <w:t xml:space="preserve"> a.m.</w:t>
      </w:r>
    </w:p>
    <w:p w14:paraId="787B0E67" w14:textId="6E0D396D" w:rsidR="00735791" w:rsidRPr="006142A8" w:rsidRDefault="00735791" w:rsidP="00735791">
      <w:pPr>
        <w:rPr>
          <w:rFonts w:ascii="Arial" w:eastAsiaTheme="minorEastAsia" w:hAnsi="Arial" w:cs="Arial"/>
          <w:lang w:val="en-US"/>
        </w:rPr>
      </w:pPr>
      <w:r w:rsidRPr="006142A8">
        <w:rPr>
          <w:rFonts w:ascii="Arial" w:eastAsiaTheme="minorEastAsia" w:hAnsi="Arial" w:cs="Arial"/>
          <w:sz w:val="20"/>
          <w:szCs w:val="20"/>
          <w:lang w:val="en-US"/>
        </w:rPr>
        <w:t xml:space="preserve">Employment from </w:t>
      </w:r>
      <w:r w:rsidR="00253B02" w:rsidRPr="006142A8">
        <w:rPr>
          <w:rFonts w:ascii="Arial" w:eastAsiaTheme="minorEastAsia" w:hAnsi="Arial" w:cs="Arial"/>
          <w:sz w:val="20"/>
          <w:szCs w:val="20"/>
          <w:lang w:val="en-US"/>
        </w:rPr>
        <w:t xml:space="preserve">the </w:t>
      </w:r>
      <w:r w:rsidR="006142A8">
        <w:rPr>
          <w:rFonts w:ascii="Arial" w:eastAsiaTheme="minorEastAsia" w:hAnsi="Arial" w:cs="Arial"/>
          <w:sz w:val="20"/>
          <w:szCs w:val="20"/>
          <w:lang w:val="en-US"/>
        </w:rPr>
        <w:t>12</w:t>
      </w:r>
      <w:r w:rsidR="006142A8" w:rsidRPr="006142A8">
        <w:rPr>
          <w:rFonts w:ascii="Arial" w:eastAsiaTheme="minorEastAsia" w:hAnsi="Arial" w:cs="Arial"/>
          <w:sz w:val="20"/>
          <w:szCs w:val="20"/>
          <w:vertAlign w:val="superscript"/>
          <w:lang w:val="en-US"/>
        </w:rPr>
        <w:t>th</w:t>
      </w:r>
      <w:r w:rsidR="006142A8">
        <w:rPr>
          <w:rFonts w:ascii="Arial" w:eastAsiaTheme="minorEastAsia" w:hAnsi="Arial" w:cs="Arial"/>
          <w:sz w:val="20"/>
          <w:szCs w:val="20"/>
          <w:lang w:val="en-US"/>
        </w:rPr>
        <w:t xml:space="preserve"> of August 2024</w:t>
      </w:r>
      <w:r w:rsidRPr="006142A8">
        <w:rPr>
          <w:rFonts w:ascii="Arial" w:eastAsiaTheme="minorEastAsia" w:hAnsi="Arial" w:cs="Arial"/>
          <w:sz w:val="20"/>
          <w:szCs w:val="20"/>
          <w:lang w:val="en-US"/>
        </w:rPr>
        <w:t>, or by arrangement with the winning candidate</w:t>
      </w:r>
      <w:r w:rsidRPr="006142A8">
        <w:rPr>
          <w:rFonts w:ascii="Arial" w:eastAsiaTheme="minorEastAsia" w:hAnsi="Arial" w:cs="Arial"/>
          <w:lang w:val="en-US"/>
        </w:rPr>
        <w:t>.</w:t>
      </w:r>
    </w:p>
    <w:p w14:paraId="23E485D9" w14:textId="77777777" w:rsidR="00735791" w:rsidRPr="009241FE" w:rsidRDefault="00735791" w:rsidP="00735791">
      <w:pPr>
        <w:keepNext/>
        <w:keepLines/>
        <w:spacing w:before="400" w:after="40" w:line="240" w:lineRule="auto"/>
        <w:outlineLvl w:val="0"/>
        <w:rPr>
          <w:rFonts w:ascii="PF Marlet Display Medium" w:eastAsiaTheme="majorEastAsia" w:hAnsi="PF Marlet Display Medium" w:cs="Arial"/>
          <w:caps/>
          <w:sz w:val="32"/>
          <w:szCs w:val="32"/>
          <w:lang w:val="en-US"/>
        </w:rPr>
      </w:pPr>
      <w:r w:rsidRPr="009241FE">
        <w:rPr>
          <w:rFonts w:ascii="PF Marlet Display Medium" w:eastAsiaTheme="majorEastAsia" w:hAnsi="PF Marlet Display Medium" w:cs="Arial"/>
          <w:caps/>
          <w:sz w:val="32"/>
          <w:szCs w:val="32"/>
          <w:lang w:val="en-US"/>
        </w:rPr>
        <w:t>location:</w:t>
      </w:r>
    </w:p>
    <w:p w14:paraId="10EF9633" w14:textId="4D32122C" w:rsidR="00735791" w:rsidRPr="009241FE" w:rsidRDefault="006142A8" w:rsidP="00735791">
      <w:pPr>
        <w:spacing w:after="0"/>
        <w:rPr>
          <w:rFonts w:ascii="Arial" w:eastAsiaTheme="minorEastAsia" w:hAnsi="Arial" w:cs="Arial"/>
          <w:sz w:val="20"/>
          <w:szCs w:val="20"/>
          <w:lang w:val="en-US"/>
        </w:rPr>
      </w:pPr>
      <w:r w:rsidRPr="009241FE">
        <w:rPr>
          <w:rFonts w:ascii="Arial" w:eastAsiaTheme="minorEastAsia" w:hAnsi="Arial" w:cs="Arial"/>
          <w:sz w:val="20"/>
          <w:szCs w:val="20"/>
          <w:lang w:val="en-US"/>
        </w:rPr>
        <w:t>Koncertsalen Alsion</w:t>
      </w:r>
    </w:p>
    <w:p w14:paraId="5261D720" w14:textId="77777777" w:rsidR="00735791" w:rsidRPr="009241FE" w:rsidRDefault="00735791" w:rsidP="00735791">
      <w:pPr>
        <w:spacing w:after="0"/>
        <w:rPr>
          <w:rFonts w:ascii="Arial" w:eastAsiaTheme="minorEastAsia" w:hAnsi="Arial" w:cs="Arial"/>
          <w:sz w:val="20"/>
          <w:szCs w:val="20"/>
          <w:lang w:val="en-US"/>
        </w:rPr>
      </w:pPr>
      <w:r w:rsidRPr="009241FE">
        <w:rPr>
          <w:rFonts w:ascii="Arial" w:eastAsiaTheme="minorEastAsia" w:hAnsi="Arial" w:cs="Arial"/>
          <w:sz w:val="20"/>
          <w:szCs w:val="20"/>
          <w:lang w:val="en-US"/>
        </w:rPr>
        <w:t>Alsion 2, 6400 Sønderborg</w:t>
      </w:r>
    </w:p>
    <w:p w14:paraId="0E86D419" w14:textId="77777777" w:rsidR="00735791" w:rsidRPr="009241FE" w:rsidRDefault="00735791" w:rsidP="00735791">
      <w:pPr>
        <w:rPr>
          <w:rFonts w:ascii="Arial" w:eastAsiaTheme="minorEastAsia" w:hAnsi="Arial" w:cs="Arial"/>
          <w:sz w:val="20"/>
          <w:szCs w:val="20"/>
          <w:lang w:val="en-US"/>
        </w:rPr>
      </w:pPr>
      <w:r w:rsidRPr="009241FE">
        <w:rPr>
          <w:rFonts w:ascii="Arial" w:eastAsiaTheme="minorEastAsia" w:hAnsi="Arial" w:cs="Arial"/>
          <w:sz w:val="20"/>
          <w:szCs w:val="20"/>
          <w:lang w:val="en-US"/>
        </w:rPr>
        <w:t>Denmark</w:t>
      </w:r>
    </w:p>
    <w:p w14:paraId="65838504" w14:textId="77777777" w:rsidR="00735791" w:rsidRPr="006142A8" w:rsidRDefault="00735791" w:rsidP="00735791">
      <w:pPr>
        <w:keepNext/>
        <w:keepLines/>
        <w:spacing w:before="400" w:after="40" w:line="240" w:lineRule="auto"/>
        <w:outlineLvl w:val="0"/>
        <w:rPr>
          <w:rFonts w:ascii="PF Marlet Display Medium" w:eastAsiaTheme="majorEastAsia" w:hAnsi="PF Marlet Display Medium" w:cs="Arial"/>
          <w:caps/>
          <w:sz w:val="32"/>
          <w:szCs w:val="32"/>
          <w:lang w:val="en-US"/>
        </w:rPr>
      </w:pPr>
      <w:r w:rsidRPr="006142A8">
        <w:rPr>
          <w:rFonts w:ascii="PF Marlet Display Medium" w:eastAsiaTheme="majorEastAsia" w:hAnsi="PF Marlet Display Medium" w:cs="Arial"/>
          <w:caps/>
          <w:sz w:val="32"/>
          <w:szCs w:val="32"/>
          <w:lang w:val="en-US"/>
        </w:rPr>
        <w:t>AUDITION REPERTOIRE</w:t>
      </w:r>
    </w:p>
    <w:p w14:paraId="0192E4AA" w14:textId="0B8C1370" w:rsidR="00735791" w:rsidRPr="006142A8" w:rsidRDefault="00735791" w:rsidP="00735791">
      <w:pPr>
        <w:spacing w:after="0"/>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The orchestral excerpts </w:t>
      </w:r>
      <w:r w:rsidR="002042CE" w:rsidRPr="006142A8">
        <w:rPr>
          <w:rFonts w:ascii="Arial" w:eastAsiaTheme="minorEastAsia" w:hAnsi="Arial" w:cs="Arial"/>
          <w:sz w:val="20"/>
          <w:szCs w:val="20"/>
          <w:lang w:val="en-US"/>
        </w:rPr>
        <w:t>will</w:t>
      </w:r>
      <w:r w:rsidRPr="006142A8">
        <w:rPr>
          <w:rFonts w:ascii="Arial" w:eastAsiaTheme="minorEastAsia" w:hAnsi="Arial" w:cs="Arial"/>
          <w:sz w:val="20"/>
          <w:szCs w:val="20"/>
          <w:lang w:val="en-US"/>
        </w:rPr>
        <w:t xml:space="preserve"> be</w:t>
      </w:r>
      <w:r w:rsidR="002042CE" w:rsidRPr="006142A8">
        <w:rPr>
          <w:rFonts w:ascii="Arial" w:eastAsiaTheme="minorEastAsia" w:hAnsi="Arial" w:cs="Arial"/>
          <w:sz w:val="20"/>
          <w:szCs w:val="20"/>
          <w:lang w:val="en-US"/>
        </w:rPr>
        <w:t xml:space="preserve"> available for</w:t>
      </w:r>
      <w:r w:rsidRPr="006142A8">
        <w:rPr>
          <w:rFonts w:ascii="Arial" w:eastAsiaTheme="minorEastAsia" w:hAnsi="Arial" w:cs="Arial"/>
          <w:sz w:val="20"/>
          <w:szCs w:val="20"/>
          <w:lang w:val="en-US"/>
        </w:rPr>
        <w:t xml:space="preserve"> download from the orchestra’s website: </w:t>
      </w:r>
      <w:r w:rsidR="009241FE">
        <w:fldChar w:fldCharType="begin"/>
      </w:r>
      <w:r w:rsidR="009241FE" w:rsidRPr="009241FE">
        <w:rPr>
          <w:lang w:val="en-US"/>
        </w:rPr>
        <w:instrText>HYPERLINK "https://sdjsymfoni.dk"</w:instrText>
      </w:r>
      <w:r w:rsidR="009241FE">
        <w:fldChar w:fldCharType="separate"/>
      </w:r>
      <w:r w:rsidRPr="006142A8">
        <w:rPr>
          <w:rFonts w:ascii="Arial" w:eastAsiaTheme="minorEastAsia" w:hAnsi="Arial" w:cs="Arial"/>
          <w:color w:val="0563C1" w:themeColor="hyperlink"/>
          <w:sz w:val="20"/>
          <w:szCs w:val="20"/>
          <w:u w:val="single"/>
          <w:lang w:val="en-US"/>
        </w:rPr>
        <w:t>https://sdjsymfoni.dk</w:t>
      </w:r>
      <w:r w:rsidR="009241FE">
        <w:rPr>
          <w:rFonts w:ascii="Arial" w:eastAsiaTheme="minorEastAsia" w:hAnsi="Arial" w:cs="Arial"/>
          <w:color w:val="0563C1" w:themeColor="hyperlink"/>
          <w:sz w:val="20"/>
          <w:szCs w:val="20"/>
          <w:u w:val="single"/>
          <w:lang w:val="en-US"/>
        </w:rPr>
        <w:fldChar w:fldCharType="end"/>
      </w:r>
      <w:r w:rsidR="002042CE" w:rsidRPr="006142A8">
        <w:rPr>
          <w:rFonts w:ascii="Arial" w:eastAsiaTheme="minorEastAsia" w:hAnsi="Arial" w:cs="Arial"/>
          <w:sz w:val="20"/>
          <w:szCs w:val="20"/>
          <w:lang w:val="en-US"/>
        </w:rPr>
        <w:t xml:space="preserve"> from </w:t>
      </w:r>
      <w:r w:rsidR="006142A8">
        <w:rPr>
          <w:rFonts w:ascii="Arial" w:eastAsiaTheme="minorEastAsia" w:hAnsi="Arial" w:cs="Arial"/>
          <w:sz w:val="20"/>
          <w:szCs w:val="20"/>
          <w:lang w:val="en-US"/>
        </w:rPr>
        <w:t>Wednesday the 28</w:t>
      </w:r>
      <w:r w:rsidR="006142A8" w:rsidRPr="006142A8">
        <w:rPr>
          <w:rFonts w:ascii="Arial" w:eastAsiaTheme="minorEastAsia" w:hAnsi="Arial" w:cs="Arial"/>
          <w:sz w:val="20"/>
          <w:szCs w:val="20"/>
          <w:vertAlign w:val="superscript"/>
          <w:lang w:val="en-US"/>
        </w:rPr>
        <w:t>th</w:t>
      </w:r>
      <w:r w:rsidR="006142A8">
        <w:rPr>
          <w:rFonts w:ascii="Arial" w:eastAsiaTheme="minorEastAsia" w:hAnsi="Arial" w:cs="Arial"/>
          <w:sz w:val="20"/>
          <w:szCs w:val="20"/>
          <w:lang w:val="en-US"/>
        </w:rPr>
        <w:t xml:space="preserve"> of February 2024.</w:t>
      </w:r>
      <w:r w:rsidR="002042CE" w:rsidRPr="006142A8">
        <w:rPr>
          <w:rFonts w:ascii="Arial" w:eastAsiaTheme="minorEastAsia" w:hAnsi="Arial" w:cs="Arial"/>
          <w:sz w:val="20"/>
          <w:szCs w:val="20"/>
          <w:lang w:val="en-US"/>
        </w:rPr>
        <w:t xml:space="preserve"> </w:t>
      </w:r>
      <w:r w:rsidRPr="006142A8">
        <w:rPr>
          <w:rFonts w:ascii="Arial" w:eastAsiaTheme="minorEastAsia" w:hAnsi="Arial" w:cs="Arial"/>
          <w:sz w:val="20"/>
          <w:szCs w:val="20"/>
          <w:lang w:val="en-US"/>
        </w:rPr>
        <w:t xml:space="preserve"> </w:t>
      </w:r>
    </w:p>
    <w:p w14:paraId="0D18561A" w14:textId="77777777" w:rsidR="00F7126A" w:rsidRDefault="00F7126A" w:rsidP="00735791">
      <w:pPr>
        <w:rPr>
          <w:rFonts w:ascii="Arial" w:eastAsiaTheme="minorEastAsia" w:hAnsi="Arial" w:cs="Arial"/>
          <w:sz w:val="20"/>
          <w:szCs w:val="20"/>
          <w:lang w:val="en-US"/>
        </w:rPr>
      </w:pPr>
    </w:p>
    <w:p w14:paraId="7B5B0B0C" w14:textId="6F03E190"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The orchestra will provide a pianist </w:t>
      </w:r>
      <w:r w:rsidR="00F10336" w:rsidRPr="006142A8">
        <w:rPr>
          <w:rFonts w:ascii="Arial" w:eastAsiaTheme="minorEastAsia" w:hAnsi="Arial" w:cs="Arial"/>
          <w:sz w:val="20"/>
          <w:szCs w:val="20"/>
          <w:lang w:val="en-US"/>
        </w:rPr>
        <w:t>for</w:t>
      </w:r>
      <w:r w:rsidR="00253B02" w:rsidRPr="006142A8">
        <w:rPr>
          <w:rFonts w:ascii="Arial" w:eastAsiaTheme="minorEastAsia" w:hAnsi="Arial" w:cs="Arial"/>
          <w:sz w:val="20"/>
          <w:szCs w:val="20"/>
          <w:lang w:val="en-US"/>
        </w:rPr>
        <w:t xml:space="preserve"> the </w:t>
      </w:r>
      <w:r w:rsidRPr="006142A8">
        <w:rPr>
          <w:rFonts w:ascii="Arial" w:eastAsiaTheme="minorEastAsia" w:hAnsi="Arial" w:cs="Arial"/>
          <w:sz w:val="20"/>
          <w:szCs w:val="20"/>
          <w:lang w:val="en-US"/>
        </w:rPr>
        <w:t>audition</w:t>
      </w:r>
      <w:r w:rsidR="00253B02" w:rsidRPr="006142A8">
        <w:rPr>
          <w:rFonts w:ascii="Arial" w:eastAsiaTheme="minorEastAsia" w:hAnsi="Arial" w:cs="Arial"/>
          <w:sz w:val="20"/>
          <w:szCs w:val="20"/>
          <w:lang w:val="en-US"/>
        </w:rPr>
        <w:t xml:space="preserve"> on</w:t>
      </w:r>
      <w:r w:rsidRPr="006142A8">
        <w:rPr>
          <w:rFonts w:ascii="Arial" w:eastAsiaTheme="minorEastAsia" w:hAnsi="Arial" w:cs="Arial"/>
          <w:sz w:val="20"/>
          <w:szCs w:val="20"/>
          <w:lang w:val="en-US"/>
        </w:rPr>
        <w:t xml:space="preserve"> </w:t>
      </w:r>
      <w:r w:rsidR="00F7126A">
        <w:rPr>
          <w:rFonts w:ascii="Arial" w:eastAsiaTheme="minorEastAsia" w:hAnsi="Arial" w:cs="Arial"/>
          <w:sz w:val="20"/>
          <w:szCs w:val="20"/>
          <w:lang w:val="en-US"/>
        </w:rPr>
        <w:t>April the 26</w:t>
      </w:r>
      <w:r w:rsidR="00F7126A" w:rsidRPr="00F7126A">
        <w:rPr>
          <w:rFonts w:ascii="Arial" w:eastAsiaTheme="minorEastAsia" w:hAnsi="Arial" w:cs="Arial"/>
          <w:sz w:val="20"/>
          <w:szCs w:val="20"/>
          <w:vertAlign w:val="superscript"/>
          <w:lang w:val="en-US"/>
        </w:rPr>
        <w:t>th</w:t>
      </w:r>
      <w:r w:rsidR="00F7126A">
        <w:rPr>
          <w:rFonts w:ascii="Arial" w:eastAsiaTheme="minorEastAsia" w:hAnsi="Arial" w:cs="Arial"/>
          <w:sz w:val="20"/>
          <w:szCs w:val="20"/>
          <w:lang w:val="en-US"/>
        </w:rPr>
        <w:t xml:space="preserve"> 2024.</w:t>
      </w:r>
    </w:p>
    <w:p w14:paraId="25A96B0C" w14:textId="77777777" w:rsidR="006142A8" w:rsidRDefault="006142A8" w:rsidP="006142A8">
      <w:pPr>
        <w:rPr>
          <w:rFonts w:ascii="Arial" w:hAnsi="Arial" w:cs="Arial"/>
          <w:sz w:val="20"/>
          <w:szCs w:val="20"/>
          <w:lang w:val="en-US"/>
        </w:rPr>
      </w:pPr>
    </w:p>
    <w:p w14:paraId="45EAC150" w14:textId="692E0602" w:rsidR="006142A8" w:rsidRPr="006142A8" w:rsidRDefault="006142A8" w:rsidP="006142A8">
      <w:pPr>
        <w:rPr>
          <w:rFonts w:ascii="PF Marlet Display Medium" w:hAnsi="PF Marlet Display Medium" w:cs="Arial"/>
          <w:b/>
          <w:bCs/>
          <w:sz w:val="24"/>
          <w:szCs w:val="24"/>
          <w:lang w:val="en-US"/>
        </w:rPr>
      </w:pPr>
      <w:r w:rsidRPr="006142A8">
        <w:rPr>
          <w:rFonts w:ascii="PF Marlet Display Medium" w:hAnsi="PF Marlet Display Medium" w:cs="Arial"/>
          <w:b/>
          <w:bCs/>
          <w:sz w:val="24"/>
          <w:szCs w:val="24"/>
          <w:lang w:val="en-US"/>
        </w:rPr>
        <w:t>Round 1</w:t>
      </w:r>
    </w:p>
    <w:p w14:paraId="5A06EE21" w14:textId="1A2D2395"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 xml:space="preserve">Haydn: Cello Concerto (D major), 1.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 xml:space="preserve"> with cadenza.</w:t>
      </w:r>
    </w:p>
    <w:p w14:paraId="56EA608C" w14:textId="26407CB7"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Orchestral excerpts selected by the jury from the list below to be announced on the day of the audition.</w:t>
      </w:r>
    </w:p>
    <w:p w14:paraId="7886BEA9" w14:textId="77777777" w:rsidR="006142A8" w:rsidRPr="006142A8" w:rsidRDefault="006142A8" w:rsidP="006142A8">
      <w:pPr>
        <w:rPr>
          <w:rFonts w:ascii="Arial" w:hAnsi="Arial" w:cs="Arial"/>
          <w:sz w:val="20"/>
          <w:szCs w:val="20"/>
          <w:lang w:val="en-US"/>
        </w:rPr>
      </w:pPr>
    </w:p>
    <w:p w14:paraId="062297F4" w14:textId="12FD4EA7" w:rsidR="006142A8" w:rsidRPr="006142A8" w:rsidRDefault="006142A8" w:rsidP="006142A8">
      <w:pPr>
        <w:rPr>
          <w:rFonts w:ascii="PF Marlet Display Medium" w:hAnsi="PF Marlet Display Medium" w:cs="Arial"/>
          <w:b/>
          <w:bCs/>
          <w:sz w:val="24"/>
          <w:szCs w:val="24"/>
          <w:lang w:val="en-US"/>
        </w:rPr>
      </w:pPr>
      <w:r w:rsidRPr="006142A8">
        <w:rPr>
          <w:rFonts w:ascii="PF Marlet Display Medium" w:hAnsi="PF Marlet Display Medium" w:cs="Arial"/>
          <w:b/>
          <w:bCs/>
          <w:sz w:val="24"/>
          <w:szCs w:val="24"/>
          <w:lang w:val="en-US"/>
        </w:rPr>
        <w:t>Round 2</w:t>
      </w:r>
    </w:p>
    <w:p w14:paraId="782C25EF" w14:textId="2E34749E"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 xml:space="preserve">Dvorák: Cello Concerto 1.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 xml:space="preserve">, or Schumann: Cello Concerto 1.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w:t>
      </w:r>
    </w:p>
    <w:p w14:paraId="50B827CD" w14:textId="6BBA488F"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Orchestral excerpts selected by the jury from the list below to be announced on the day of the audition.</w:t>
      </w:r>
    </w:p>
    <w:p w14:paraId="43DBC58E" w14:textId="77777777" w:rsidR="006142A8" w:rsidRPr="006142A8" w:rsidRDefault="006142A8" w:rsidP="006142A8">
      <w:pPr>
        <w:rPr>
          <w:rFonts w:ascii="Arial" w:hAnsi="Arial" w:cs="Arial"/>
          <w:sz w:val="20"/>
          <w:szCs w:val="20"/>
          <w:lang w:val="en-US"/>
        </w:rPr>
      </w:pPr>
    </w:p>
    <w:p w14:paraId="0911C0AA" w14:textId="647E9480" w:rsidR="006142A8" w:rsidRPr="006142A8" w:rsidRDefault="006142A8" w:rsidP="006142A8">
      <w:pPr>
        <w:rPr>
          <w:rFonts w:ascii="PF Marlet Display Medium" w:hAnsi="PF Marlet Display Medium" w:cs="Arial"/>
          <w:b/>
          <w:bCs/>
          <w:sz w:val="24"/>
          <w:szCs w:val="24"/>
          <w:lang w:val="en-US"/>
        </w:rPr>
      </w:pPr>
      <w:r w:rsidRPr="006142A8">
        <w:rPr>
          <w:rFonts w:ascii="PF Marlet Display Medium" w:hAnsi="PF Marlet Display Medium" w:cs="Arial"/>
          <w:b/>
          <w:bCs/>
          <w:sz w:val="24"/>
          <w:szCs w:val="24"/>
          <w:lang w:val="en-US"/>
        </w:rPr>
        <w:t>Round 3</w:t>
      </w:r>
    </w:p>
    <w:p w14:paraId="0918E478" w14:textId="1F0F14B0" w:rsidR="006142A8" w:rsidRPr="006142A8" w:rsidRDefault="00F7126A" w:rsidP="006142A8">
      <w:pPr>
        <w:rPr>
          <w:rFonts w:ascii="Arial" w:hAnsi="Arial" w:cs="Arial"/>
          <w:sz w:val="20"/>
          <w:szCs w:val="20"/>
          <w:lang w:val="en-US"/>
        </w:rPr>
      </w:pPr>
      <w:r w:rsidRPr="006142A8">
        <w:rPr>
          <w:rFonts w:ascii="Arial" w:hAnsi="Arial" w:cs="Arial"/>
          <w:sz w:val="20"/>
          <w:szCs w:val="20"/>
          <w:lang w:val="en-US"/>
        </w:rPr>
        <w:t>Candidates’</w:t>
      </w:r>
      <w:r w:rsidR="006142A8" w:rsidRPr="006142A8">
        <w:rPr>
          <w:rFonts w:ascii="Arial" w:hAnsi="Arial" w:cs="Arial"/>
          <w:sz w:val="20"/>
          <w:szCs w:val="20"/>
          <w:lang w:val="en-US"/>
        </w:rPr>
        <w:t xml:space="preserve"> choice of J. S. Bach: Prelude from Suite 1-6.</w:t>
      </w:r>
    </w:p>
    <w:p w14:paraId="1B01979A" w14:textId="0BF063A1"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Chamber music, to be announced after the registration deadline.</w:t>
      </w:r>
    </w:p>
    <w:p w14:paraId="2721B7C7" w14:textId="77777777" w:rsidR="006142A8" w:rsidRPr="006142A8" w:rsidRDefault="006142A8" w:rsidP="006142A8">
      <w:pPr>
        <w:rPr>
          <w:rFonts w:ascii="Arial" w:hAnsi="Arial" w:cs="Arial"/>
          <w:sz w:val="20"/>
          <w:szCs w:val="20"/>
          <w:lang w:val="en-US"/>
        </w:rPr>
      </w:pPr>
    </w:p>
    <w:p w14:paraId="731EB282" w14:textId="202AC99E" w:rsidR="006142A8" w:rsidRPr="006142A8" w:rsidRDefault="006142A8" w:rsidP="006142A8">
      <w:pPr>
        <w:rPr>
          <w:rFonts w:ascii="PF Marlet Display Medium" w:hAnsi="PF Marlet Display Medium" w:cs="Arial"/>
          <w:b/>
          <w:bCs/>
          <w:sz w:val="24"/>
          <w:szCs w:val="24"/>
          <w:lang w:val="en-US"/>
        </w:rPr>
      </w:pPr>
      <w:r w:rsidRPr="006142A8">
        <w:rPr>
          <w:rFonts w:ascii="PF Marlet Display Medium" w:hAnsi="PF Marlet Display Medium" w:cs="Arial"/>
          <w:b/>
          <w:bCs/>
          <w:sz w:val="24"/>
          <w:szCs w:val="24"/>
          <w:lang w:val="en-US"/>
        </w:rPr>
        <w:t>List of orchestral excerpts</w:t>
      </w:r>
    </w:p>
    <w:p w14:paraId="7BB3117F" w14:textId="2F9BD1C7"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 xml:space="preserve">L. v. Beethoven: Symphony No. 5, 2. </w:t>
      </w:r>
      <w:proofErr w:type="spellStart"/>
      <w:r w:rsidRPr="006142A8">
        <w:rPr>
          <w:rFonts w:ascii="Arial" w:hAnsi="Arial" w:cs="Arial"/>
          <w:sz w:val="20"/>
          <w:szCs w:val="20"/>
          <w:lang w:val="en-US"/>
        </w:rPr>
        <w:t>mvt</w:t>
      </w:r>
      <w:proofErr w:type="spellEnd"/>
    </w:p>
    <w:p w14:paraId="1FB3211C" w14:textId="25FE3EB6"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 xml:space="preserve">J. Brahms: Symphony No. 2, 2.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 xml:space="preserve"> (Adagio non </w:t>
      </w:r>
      <w:proofErr w:type="spellStart"/>
      <w:r w:rsidRPr="006142A8">
        <w:rPr>
          <w:rFonts w:ascii="Arial" w:hAnsi="Arial" w:cs="Arial"/>
          <w:sz w:val="20"/>
          <w:szCs w:val="20"/>
          <w:lang w:val="en-US"/>
        </w:rPr>
        <w:t>troppo</w:t>
      </w:r>
      <w:proofErr w:type="spellEnd"/>
      <w:r w:rsidRPr="006142A8">
        <w:rPr>
          <w:rFonts w:ascii="Arial" w:hAnsi="Arial" w:cs="Arial"/>
          <w:sz w:val="20"/>
          <w:szCs w:val="20"/>
          <w:lang w:val="en-US"/>
        </w:rPr>
        <w:t>)</w:t>
      </w:r>
    </w:p>
    <w:p w14:paraId="3609FF45" w14:textId="33C70796"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 xml:space="preserve">C. Nielsen: Symphony No. 5, 2.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 xml:space="preserve">, 2C, FS97II, Andante un poco </w:t>
      </w:r>
      <w:proofErr w:type="spellStart"/>
      <w:r w:rsidRPr="006142A8">
        <w:rPr>
          <w:rFonts w:ascii="Arial" w:hAnsi="Arial" w:cs="Arial"/>
          <w:sz w:val="20"/>
          <w:szCs w:val="20"/>
          <w:lang w:val="en-US"/>
        </w:rPr>
        <w:t>tranquillo</w:t>
      </w:r>
      <w:proofErr w:type="spellEnd"/>
    </w:p>
    <w:p w14:paraId="3892DA93" w14:textId="068BA968"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lastRenderedPageBreak/>
        <w:t xml:space="preserve">C. Nielsen: Symphony No. 5, 2.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 Allegro</w:t>
      </w:r>
    </w:p>
    <w:p w14:paraId="698B8E80" w14:textId="77777777" w:rsidR="006142A8" w:rsidRPr="009241FE" w:rsidRDefault="006142A8" w:rsidP="006142A8">
      <w:pPr>
        <w:rPr>
          <w:rFonts w:ascii="Arial" w:hAnsi="Arial" w:cs="Arial"/>
          <w:sz w:val="20"/>
          <w:szCs w:val="20"/>
          <w:lang w:val="en-US"/>
        </w:rPr>
      </w:pPr>
      <w:r w:rsidRPr="009241FE">
        <w:rPr>
          <w:rFonts w:ascii="Arial" w:hAnsi="Arial" w:cs="Arial"/>
          <w:sz w:val="20"/>
          <w:szCs w:val="20"/>
          <w:lang w:val="en-US"/>
        </w:rPr>
        <w:t>C. Nielsen: Maskarade Ouverture</w:t>
      </w:r>
    </w:p>
    <w:p w14:paraId="2022064D" w14:textId="5EF7F554" w:rsidR="006142A8" w:rsidRPr="009241FE" w:rsidRDefault="006142A8" w:rsidP="006142A8">
      <w:pPr>
        <w:rPr>
          <w:rFonts w:ascii="Arial" w:hAnsi="Arial" w:cs="Arial"/>
          <w:sz w:val="20"/>
          <w:szCs w:val="20"/>
          <w:lang w:val="en-US"/>
        </w:rPr>
      </w:pPr>
      <w:r w:rsidRPr="009241FE">
        <w:rPr>
          <w:rFonts w:ascii="Arial" w:hAnsi="Arial" w:cs="Arial"/>
          <w:sz w:val="20"/>
          <w:szCs w:val="20"/>
          <w:lang w:val="en-US"/>
        </w:rPr>
        <w:t>R. Strauss: Don Juan, Op. 20</w:t>
      </w:r>
    </w:p>
    <w:p w14:paraId="54588154" w14:textId="29E6AF6D" w:rsidR="006142A8" w:rsidRPr="006142A8" w:rsidRDefault="006142A8" w:rsidP="006142A8">
      <w:pPr>
        <w:rPr>
          <w:rFonts w:ascii="Arial" w:hAnsi="Arial" w:cs="Arial"/>
          <w:sz w:val="20"/>
          <w:szCs w:val="20"/>
          <w:lang w:val="en-US"/>
        </w:rPr>
      </w:pPr>
      <w:r w:rsidRPr="009241FE">
        <w:rPr>
          <w:rFonts w:ascii="Arial" w:hAnsi="Arial" w:cs="Arial"/>
          <w:sz w:val="20"/>
          <w:szCs w:val="20"/>
          <w:lang w:val="en-US"/>
        </w:rPr>
        <w:t xml:space="preserve"> </w:t>
      </w:r>
      <w:r w:rsidRPr="006142A8">
        <w:rPr>
          <w:rFonts w:ascii="Arial" w:hAnsi="Arial" w:cs="Arial"/>
          <w:sz w:val="20"/>
          <w:szCs w:val="20"/>
          <w:lang w:val="en-US"/>
        </w:rPr>
        <w:t>J. S. Bach: Johannes Passion, No. 58 Aria</w:t>
      </w:r>
    </w:p>
    <w:p w14:paraId="626646AF" w14:textId="355A0638"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W. A. Mozart: Don Giovanni</w:t>
      </w:r>
    </w:p>
    <w:p w14:paraId="08B2993E" w14:textId="59AD51F5" w:rsidR="006142A8" w:rsidRPr="006142A8" w:rsidRDefault="006142A8" w:rsidP="006142A8">
      <w:pPr>
        <w:rPr>
          <w:rFonts w:ascii="Arial" w:hAnsi="Arial" w:cs="Arial"/>
          <w:sz w:val="20"/>
          <w:szCs w:val="20"/>
          <w:lang w:val="en-US"/>
        </w:rPr>
      </w:pPr>
      <w:r w:rsidRPr="006142A8">
        <w:rPr>
          <w:rFonts w:ascii="Arial" w:hAnsi="Arial" w:cs="Arial"/>
          <w:sz w:val="20"/>
          <w:szCs w:val="20"/>
          <w:lang w:val="en-US"/>
        </w:rPr>
        <w:t xml:space="preserve">J. Brahms: Piano Concerto No. 2, 3. </w:t>
      </w:r>
      <w:proofErr w:type="spellStart"/>
      <w:r w:rsidRPr="006142A8">
        <w:rPr>
          <w:rFonts w:ascii="Arial" w:hAnsi="Arial" w:cs="Arial"/>
          <w:sz w:val="20"/>
          <w:szCs w:val="20"/>
          <w:lang w:val="en-US"/>
        </w:rPr>
        <w:t>mvt</w:t>
      </w:r>
      <w:proofErr w:type="spellEnd"/>
      <w:r w:rsidRPr="006142A8">
        <w:rPr>
          <w:rFonts w:ascii="Arial" w:hAnsi="Arial" w:cs="Arial"/>
          <w:sz w:val="20"/>
          <w:szCs w:val="20"/>
          <w:lang w:val="en-US"/>
        </w:rPr>
        <w:t>.</w:t>
      </w:r>
    </w:p>
    <w:p w14:paraId="3B66A55C" w14:textId="24F064DC" w:rsidR="00F10336" w:rsidRPr="003C364D" w:rsidRDefault="006142A8" w:rsidP="006142A8">
      <w:pPr>
        <w:rPr>
          <w:rFonts w:ascii="Arial" w:hAnsi="Arial" w:cs="Arial"/>
          <w:sz w:val="20"/>
          <w:szCs w:val="20"/>
          <w:lang w:val="en-US"/>
        </w:rPr>
      </w:pPr>
      <w:r w:rsidRPr="006142A8">
        <w:rPr>
          <w:rFonts w:ascii="Arial" w:hAnsi="Arial" w:cs="Arial"/>
          <w:sz w:val="20"/>
          <w:szCs w:val="20"/>
          <w:lang w:val="en-US"/>
        </w:rPr>
        <w:t>I. Stravinsky: The Fairy's Kiss</w:t>
      </w:r>
    </w:p>
    <w:p w14:paraId="01A2DC03" w14:textId="77777777" w:rsidR="00F10336" w:rsidRPr="006142A8" w:rsidRDefault="00F10336" w:rsidP="00735791">
      <w:pPr>
        <w:rPr>
          <w:rFonts w:ascii="Arial" w:eastAsiaTheme="minorEastAsia" w:hAnsi="Arial" w:cs="Arial"/>
          <w:sz w:val="20"/>
          <w:szCs w:val="20"/>
          <w:lang w:val="en-US"/>
        </w:rPr>
      </w:pPr>
    </w:p>
    <w:p w14:paraId="02992578" w14:textId="77777777" w:rsidR="00F10336" w:rsidRPr="006142A8" w:rsidRDefault="00F10336" w:rsidP="00735791">
      <w:pPr>
        <w:rPr>
          <w:rFonts w:ascii="Arial" w:eastAsiaTheme="minorEastAsia" w:hAnsi="Arial" w:cs="Arial"/>
          <w:sz w:val="20"/>
          <w:szCs w:val="20"/>
          <w:lang w:val="en-US"/>
        </w:rPr>
      </w:pPr>
    </w:p>
    <w:p w14:paraId="4C04FAED" w14:textId="77777777" w:rsidR="00735791" w:rsidRPr="006142A8" w:rsidRDefault="00735791" w:rsidP="00735791">
      <w:pPr>
        <w:keepNext/>
        <w:keepLines/>
        <w:spacing w:before="400" w:after="40" w:line="240" w:lineRule="auto"/>
        <w:outlineLvl w:val="0"/>
        <w:rPr>
          <w:rFonts w:ascii="PF Marlet Display Medium" w:eastAsiaTheme="majorEastAsia" w:hAnsi="PF Marlet Display Medium" w:cs="Arial"/>
          <w:caps/>
          <w:sz w:val="32"/>
          <w:szCs w:val="32"/>
          <w:lang w:val="en-US"/>
        </w:rPr>
      </w:pPr>
      <w:r w:rsidRPr="006142A8">
        <w:rPr>
          <w:rFonts w:ascii="PF Marlet Display Medium" w:eastAsiaTheme="majorEastAsia" w:hAnsi="PF Marlet Display Medium" w:cs="Arial"/>
          <w:caps/>
          <w:sz w:val="32"/>
          <w:szCs w:val="32"/>
          <w:lang w:val="en-US"/>
        </w:rPr>
        <w:t>SALARY</w:t>
      </w:r>
    </w:p>
    <w:p w14:paraId="761B43A4" w14:textId="3F4B42FF"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The salary package is paid according to the agreement between the Danish Regional Orchestras and the Danish Musicians’ Union (DMF) </w:t>
      </w:r>
      <w:r w:rsidR="00253B02" w:rsidRPr="006142A8">
        <w:rPr>
          <w:rFonts w:ascii="Arial" w:eastAsiaTheme="minorEastAsia" w:hAnsi="Arial" w:cs="Arial"/>
          <w:sz w:val="20"/>
          <w:szCs w:val="20"/>
          <w:lang w:val="en-US"/>
        </w:rPr>
        <w:t xml:space="preserve">and </w:t>
      </w:r>
      <w:r w:rsidRPr="006142A8">
        <w:rPr>
          <w:rFonts w:ascii="Arial" w:eastAsiaTheme="minorEastAsia" w:hAnsi="Arial" w:cs="Arial"/>
          <w:sz w:val="20"/>
          <w:szCs w:val="20"/>
          <w:lang w:val="en-US"/>
        </w:rPr>
        <w:t xml:space="preserve">is commensurate with professional orchestral experience. </w:t>
      </w:r>
    </w:p>
    <w:p w14:paraId="0EFED9DA" w14:textId="77777777" w:rsidR="00735791" w:rsidRPr="006142A8" w:rsidRDefault="00735791" w:rsidP="00735791">
      <w:pPr>
        <w:keepNext/>
        <w:keepLines/>
        <w:spacing w:before="400" w:after="40" w:line="240" w:lineRule="auto"/>
        <w:outlineLvl w:val="0"/>
        <w:rPr>
          <w:rFonts w:ascii="PF Marlet Display Medium" w:eastAsiaTheme="majorEastAsia" w:hAnsi="PF Marlet Display Medium" w:cs="Arial"/>
          <w:caps/>
          <w:sz w:val="32"/>
          <w:szCs w:val="32"/>
          <w:lang w:val="en-US"/>
        </w:rPr>
      </w:pPr>
      <w:r w:rsidRPr="006142A8">
        <w:rPr>
          <w:rFonts w:ascii="PF Marlet Display Medium" w:eastAsiaTheme="majorEastAsia" w:hAnsi="PF Marlet Display Medium" w:cs="Arial"/>
          <w:caps/>
          <w:sz w:val="32"/>
          <w:szCs w:val="32"/>
          <w:lang w:val="en-US"/>
        </w:rPr>
        <w:t>APPLICATION</w:t>
      </w:r>
    </w:p>
    <w:p w14:paraId="61F829A1" w14:textId="678E5028"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Application forms are available by e-mail from info@sdjsymfoni.dk or by direct download from the orchestra’s website: </w:t>
      </w:r>
      <w:hyperlink r:id="rId5" w:history="1">
        <w:r w:rsidR="00253B02" w:rsidRPr="006142A8">
          <w:rPr>
            <w:rStyle w:val="Hyperlink"/>
            <w:rFonts w:ascii="Arial" w:eastAsiaTheme="minorEastAsia" w:hAnsi="Arial" w:cs="Arial"/>
            <w:sz w:val="20"/>
            <w:szCs w:val="20"/>
            <w:lang w:val="en-US"/>
          </w:rPr>
          <w:t>www.sdjsymfoni.dk</w:t>
        </w:r>
      </w:hyperlink>
      <w:r w:rsidRPr="006142A8">
        <w:rPr>
          <w:rFonts w:ascii="Arial" w:eastAsiaTheme="minorEastAsia" w:hAnsi="Arial" w:cs="Arial"/>
          <w:sz w:val="20"/>
          <w:szCs w:val="20"/>
          <w:lang w:val="en-US"/>
        </w:rPr>
        <w:t xml:space="preserve"> </w:t>
      </w:r>
    </w:p>
    <w:p w14:paraId="0861F07D" w14:textId="77777777"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Applicants with non-EU citizenship are responsible for obtaining valid residence and work permits by the time of employment in Denmark. </w:t>
      </w:r>
    </w:p>
    <w:p w14:paraId="3053AD93" w14:textId="49BC9718"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The completed application should be sent to info@sdjsymfoni.dk no later than </w:t>
      </w:r>
      <w:r w:rsidR="006142A8">
        <w:rPr>
          <w:rFonts w:ascii="Arial" w:eastAsiaTheme="minorEastAsia" w:hAnsi="Arial" w:cs="Arial"/>
          <w:sz w:val="20"/>
          <w:szCs w:val="20"/>
          <w:lang w:val="en-US"/>
        </w:rPr>
        <w:t>April</w:t>
      </w:r>
      <w:r w:rsidR="00253B02" w:rsidRPr="006142A8">
        <w:rPr>
          <w:rFonts w:ascii="Arial" w:eastAsiaTheme="minorEastAsia" w:hAnsi="Arial" w:cs="Arial"/>
          <w:sz w:val="20"/>
          <w:szCs w:val="20"/>
          <w:lang w:val="en-US"/>
        </w:rPr>
        <w:t xml:space="preserve"> the</w:t>
      </w:r>
      <w:r w:rsidRPr="006142A8">
        <w:rPr>
          <w:rFonts w:ascii="Arial" w:eastAsiaTheme="minorEastAsia" w:hAnsi="Arial" w:cs="Arial"/>
          <w:sz w:val="20"/>
          <w:szCs w:val="20"/>
          <w:lang w:val="en-US"/>
        </w:rPr>
        <w:t xml:space="preserve"> </w:t>
      </w:r>
      <w:r w:rsidR="006142A8">
        <w:rPr>
          <w:rFonts w:ascii="Arial" w:eastAsiaTheme="minorEastAsia" w:hAnsi="Arial" w:cs="Arial"/>
          <w:sz w:val="20"/>
          <w:szCs w:val="20"/>
          <w:lang w:val="en-US"/>
        </w:rPr>
        <w:t>19</w:t>
      </w:r>
      <w:r w:rsidR="006142A8" w:rsidRPr="006142A8">
        <w:rPr>
          <w:rFonts w:ascii="Arial" w:eastAsiaTheme="minorEastAsia" w:hAnsi="Arial" w:cs="Arial"/>
          <w:sz w:val="20"/>
          <w:szCs w:val="20"/>
          <w:vertAlign w:val="superscript"/>
          <w:lang w:val="en-US"/>
        </w:rPr>
        <w:t>th</w:t>
      </w:r>
      <w:r w:rsidR="006142A8">
        <w:rPr>
          <w:rFonts w:ascii="Arial" w:eastAsiaTheme="minorEastAsia" w:hAnsi="Arial" w:cs="Arial"/>
          <w:sz w:val="20"/>
          <w:szCs w:val="20"/>
          <w:lang w:val="en-US"/>
        </w:rPr>
        <w:t xml:space="preserve"> </w:t>
      </w:r>
      <w:r w:rsidRPr="006142A8">
        <w:rPr>
          <w:rFonts w:ascii="Arial" w:eastAsiaTheme="minorEastAsia" w:hAnsi="Arial" w:cs="Arial"/>
          <w:sz w:val="20"/>
          <w:szCs w:val="20"/>
          <w:lang w:val="en-US"/>
        </w:rPr>
        <w:t>202</w:t>
      </w:r>
      <w:r w:rsidR="006142A8">
        <w:rPr>
          <w:rFonts w:ascii="Arial" w:eastAsiaTheme="minorEastAsia" w:hAnsi="Arial" w:cs="Arial"/>
          <w:sz w:val="20"/>
          <w:szCs w:val="20"/>
          <w:lang w:val="en-US"/>
        </w:rPr>
        <w:t>4</w:t>
      </w:r>
      <w:r w:rsidRPr="006142A8">
        <w:rPr>
          <w:rFonts w:ascii="Arial" w:eastAsiaTheme="minorEastAsia" w:hAnsi="Arial" w:cs="Arial"/>
          <w:sz w:val="20"/>
          <w:szCs w:val="20"/>
          <w:lang w:val="en-US"/>
        </w:rPr>
        <w:t xml:space="preserve">, </w:t>
      </w:r>
      <w:r w:rsidR="00253B02" w:rsidRPr="006142A8">
        <w:rPr>
          <w:rFonts w:ascii="Arial" w:eastAsiaTheme="minorEastAsia" w:hAnsi="Arial" w:cs="Arial"/>
          <w:sz w:val="20"/>
          <w:szCs w:val="20"/>
          <w:lang w:val="en-US"/>
        </w:rPr>
        <w:t xml:space="preserve">at </w:t>
      </w:r>
      <w:r w:rsidR="006142A8">
        <w:rPr>
          <w:rFonts w:ascii="Arial" w:eastAsiaTheme="minorEastAsia" w:hAnsi="Arial" w:cs="Arial"/>
          <w:sz w:val="20"/>
          <w:szCs w:val="20"/>
          <w:lang w:val="en-US"/>
        </w:rPr>
        <w:t>12pm</w:t>
      </w:r>
      <w:r w:rsidRPr="006142A8">
        <w:rPr>
          <w:rFonts w:ascii="Arial" w:eastAsiaTheme="minorEastAsia" w:hAnsi="Arial" w:cs="Arial"/>
          <w:sz w:val="20"/>
          <w:szCs w:val="20"/>
          <w:lang w:val="en-US"/>
        </w:rPr>
        <w:t>.</w:t>
      </w:r>
    </w:p>
    <w:p w14:paraId="1536A2CB" w14:textId="1C2F2FD0"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 xml:space="preserve">For questions regarding the audition please contact the </w:t>
      </w:r>
      <w:r w:rsidR="006142A8">
        <w:rPr>
          <w:rFonts w:ascii="Arial" w:eastAsiaTheme="minorEastAsia" w:hAnsi="Arial" w:cs="Arial"/>
          <w:sz w:val="20"/>
          <w:szCs w:val="20"/>
          <w:lang w:val="en-US"/>
        </w:rPr>
        <w:t>coordinator</w:t>
      </w:r>
      <w:r w:rsidRPr="006142A8">
        <w:rPr>
          <w:rFonts w:ascii="Arial" w:eastAsiaTheme="minorEastAsia" w:hAnsi="Arial" w:cs="Arial"/>
          <w:sz w:val="20"/>
          <w:szCs w:val="20"/>
          <w:lang w:val="en-US"/>
        </w:rPr>
        <w:t xml:space="preserve"> for</w:t>
      </w:r>
      <w:r w:rsidR="006142A8">
        <w:rPr>
          <w:rFonts w:ascii="Arial" w:eastAsiaTheme="minorEastAsia" w:hAnsi="Arial" w:cs="Arial"/>
          <w:sz w:val="20"/>
          <w:szCs w:val="20"/>
          <w:lang w:val="en-US"/>
        </w:rPr>
        <w:t xml:space="preserve"> The Danish</w:t>
      </w:r>
      <w:r w:rsidRPr="006142A8">
        <w:rPr>
          <w:rFonts w:ascii="Arial" w:eastAsiaTheme="minorEastAsia" w:hAnsi="Arial" w:cs="Arial"/>
          <w:sz w:val="20"/>
          <w:szCs w:val="20"/>
          <w:lang w:val="en-US"/>
        </w:rPr>
        <w:t xml:space="preserve"> </w:t>
      </w:r>
      <w:r w:rsidR="006142A8">
        <w:rPr>
          <w:rFonts w:ascii="Arial" w:eastAsiaTheme="minorEastAsia" w:hAnsi="Arial" w:cs="Arial"/>
          <w:sz w:val="20"/>
          <w:szCs w:val="20"/>
          <w:lang w:val="en-US"/>
        </w:rPr>
        <w:t>Philharmonic Orchestra</w:t>
      </w:r>
      <w:r w:rsidR="00F7126A">
        <w:rPr>
          <w:rFonts w:ascii="Arial" w:eastAsiaTheme="minorEastAsia" w:hAnsi="Arial" w:cs="Arial"/>
          <w:sz w:val="20"/>
          <w:szCs w:val="20"/>
          <w:lang w:val="en-US"/>
        </w:rPr>
        <w:t>, Casper Kalmar,</w:t>
      </w:r>
      <w:r w:rsidRPr="006142A8">
        <w:rPr>
          <w:rFonts w:ascii="Arial" w:eastAsiaTheme="minorEastAsia" w:hAnsi="Arial" w:cs="Arial"/>
          <w:sz w:val="20"/>
          <w:szCs w:val="20"/>
          <w:lang w:val="en-US"/>
        </w:rPr>
        <w:t xml:space="preserve"> at +45 </w:t>
      </w:r>
      <w:r w:rsidR="00253B02" w:rsidRPr="006142A8">
        <w:rPr>
          <w:rFonts w:ascii="Arial" w:eastAsiaTheme="minorEastAsia" w:hAnsi="Arial" w:cs="Arial"/>
          <w:sz w:val="20"/>
          <w:szCs w:val="20"/>
          <w:lang w:val="en-US"/>
        </w:rPr>
        <w:t>48 80 89 58</w:t>
      </w:r>
      <w:r w:rsidRPr="006142A8">
        <w:rPr>
          <w:rFonts w:ascii="Arial" w:eastAsiaTheme="minorEastAsia" w:hAnsi="Arial" w:cs="Arial"/>
          <w:sz w:val="20"/>
          <w:szCs w:val="20"/>
          <w:lang w:val="en-US"/>
        </w:rPr>
        <w:t xml:space="preserve"> or </w:t>
      </w:r>
      <w:hyperlink r:id="rId6" w:history="1">
        <w:r w:rsidR="006142A8" w:rsidRPr="00484D18">
          <w:rPr>
            <w:rStyle w:val="Hyperlink"/>
            <w:rFonts w:ascii="Arial" w:eastAsiaTheme="minorEastAsia" w:hAnsi="Arial" w:cs="Arial"/>
            <w:sz w:val="20"/>
            <w:szCs w:val="20"/>
            <w:lang w:val="en-US"/>
          </w:rPr>
          <w:t>ck@sdjsymfoni.dk</w:t>
        </w:r>
      </w:hyperlink>
      <w:r w:rsidRPr="006142A8">
        <w:rPr>
          <w:rFonts w:ascii="Arial" w:eastAsiaTheme="minorEastAsia" w:hAnsi="Arial" w:cs="Arial"/>
          <w:sz w:val="20"/>
          <w:szCs w:val="20"/>
          <w:lang w:val="en-US"/>
        </w:rPr>
        <w:t xml:space="preserve"> </w:t>
      </w:r>
    </w:p>
    <w:p w14:paraId="6C0FF6AC" w14:textId="77777777" w:rsidR="00735791" w:rsidRPr="006142A8" w:rsidRDefault="00735791" w:rsidP="00735791">
      <w:pPr>
        <w:keepNext/>
        <w:keepLines/>
        <w:spacing w:before="400" w:after="40" w:line="240" w:lineRule="auto"/>
        <w:outlineLvl w:val="0"/>
        <w:rPr>
          <w:rFonts w:ascii="PF Marlet Display Medium" w:eastAsiaTheme="majorEastAsia" w:hAnsi="PF Marlet Display Medium" w:cs="Arial"/>
          <w:caps/>
          <w:sz w:val="32"/>
          <w:szCs w:val="32"/>
          <w:lang w:val="en-US"/>
        </w:rPr>
      </w:pPr>
      <w:r w:rsidRPr="006142A8">
        <w:rPr>
          <w:rFonts w:ascii="PF Marlet Display Medium" w:eastAsiaTheme="majorEastAsia" w:hAnsi="PF Marlet Display Medium" w:cs="Arial"/>
          <w:caps/>
          <w:sz w:val="32"/>
          <w:szCs w:val="32"/>
          <w:lang w:val="en-US"/>
        </w:rPr>
        <w:t>ABOUT THE ORCHESTRA</w:t>
      </w:r>
    </w:p>
    <w:p w14:paraId="3B7715C7" w14:textId="77777777" w:rsidR="00735791" w:rsidRPr="006142A8" w:rsidRDefault="00735791" w:rsidP="00735791">
      <w:pPr>
        <w:rPr>
          <w:rFonts w:ascii="Arial" w:eastAsiaTheme="minorEastAsia" w:hAnsi="Arial" w:cs="Arial"/>
          <w:sz w:val="20"/>
          <w:szCs w:val="20"/>
          <w:lang w:val="en-US"/>
        </w:rPr>
      </w:pPr>
      <w:r w:rsidRPr="006142A8">
        <w:rPr>
          <w:rFonts w:ascii="Arial" w:eastAsiaTheme="minorEastAsia" w:hAnsi="Arial" w:cs="Arial"/>
          <w:sz w:val="20"/>
          <w:szCs w:val="20"/>
          <w:lang w:val="en-US"/>
        </w:rPr>
        <w:t>Sønderjyllands Symfoniorkester (SSO) / South Denmark Philharmonic is a symphony orchestra of 65 members based in Sønderborg, Denmark. It serves as the State orchestra for Denmark’s South Jutland region and Southern Schleswig in Germany. The orchestra plays around 155 concerts per year – Classical symphonic music, chamber music, school concerts and opera.</w:t>
      </w:r>
    </w:p>
    <w:p w14:paraId="628B3F58" w14:textId="77777777" w:rsidR="00735791" w:rsidRPr="006142A8" w:rsidRDefault="00735791" w:rsidP="00735791">
      <w:pPr>
        <w:rPr>
          <w:rFonts w:ascii="Arial" w:eastAsiaTheme="minorEastAsia" w:hAnsi="Arial" w:cs="Arial"/>
          <w:lang w:val="en-US"/>
        </w:rPr>
      </w:pPr>
    </w:p>
    <w:p w14:paraId="19B5CF97" w14:textId="67F90AC7" w:rsidR="009039A0" w:rsidRPr="006142A8" w:rsidRDefault="009039A0">
      <w:pPr>
        <w:rPr>
          <w:rFonts w:ascii="Arial" w:hAnsi="Arial" w:cs="Arial"/>
          <w:lang w:val="en-US"/>
        </w:rPr>
      </w:pPr>
    </w:p>
    <w:p w14:paraId="581F723F" w14:textId="496EC1B0" w:rsidR="00F10336" w:rsidRPr="006142A8" w:rsidRDefault="00F10336">
      <w:pPr>
        <w:rPr>
          <w:rFonts w:ascii="Arial" w:hAnsi="Arial" w:cs="Arial"/>
          <w:lang w:val="en-US"/>
        </w:rPr>
      </w:pPr>
    </w:p>
    <w:p w14:paraId="61C10BC2" w14:textId="45ED095D" w:rsidR="00F10336" w:rsidRPr="006142A8" w:rsidRDefault="00F10336">
      <w:pPr>
        <w:rPr>
          <w:rFonts w:ascii="Arial" w:hAnsi="Arial" w:cs="Arial"/>
          <w:lang w:val="en-US"/>
        </w:rPr>
      </w:pPr>
    </w:p>
    <w:sectPr w:rsidR="00F10336" w:rsidRPr="006142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 Marlet Display Medium">
    <w:altName w:val="Calibri"/>
    <w:panose1 w:val="00000000000000000000"/>
    <w:charset w:val="00"/>
    <w:family w:val="modern"/>
    <w:notTrueType/>
    <w:pitch w:val="variable"/>
    <w:sig w:usb0="E00002BF" w:usb1="5000E0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B23"/>
    <w:multiLevelType w:val="hybridMultilevel"/>
    <w:tmpl w:val="E53CD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044009"/>
    <w:multiLevelType w:val="hybridMultilevel"/>
    <w:tmpl w:val="4D6C7B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FA140A"/>
    <w:multiLevelType w:val="hybridMultilevel"/>
    <w:tmpl w:val="0C94D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F45515"/>
    <w:multiLevelType w:val="hybridMultilevel"/>
    <w:tmpl w:val="AEAEB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4305E65"/>
    <w:multiLevelType w:val="hybridMultilevel"/>
    <w:tmpl w:val="516CF8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9EF47AE"/>
    <w:multiLevelType w:val="hybridMultilevel"/>
    <w:tmpl w:val="1FBE2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C1527A"/>
    <w:multiLevelType w:val="hybridMultilevel"/>
    <w:tmpl w:val="92684D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E4671A"/>
    <w:multiLevelType w:val="hybridMultilevel"/>
    <w:tmpl w:val="5ECE6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29778841">
    <w:abstractNumId w:val="6"/>
  </w:num>
  <w:num w:numId="2" w16cid:durableId="980617088">
    <w:abstractNumId w:val="4"/>
  </w:num>
  <w:num w:numId="3" w16cid:durableId="371149586">
    <w:abstractNumId w:val="0"/>
  </w:num>
  <w:num w:numId="4" w16cid:durableId="1018039891">
    <w:abstractNumId w:val="2"/>
  </w:num>
  <w:num w:numId="5" w16cid:durableId="78525366">
    <w:abstractNumId w:val="5"/>
  </w:num>
  <w:num w:numId="6" w16cid:durableId="1682052815">
    <w:abstractNumId w:val="1"/>
  </w:num>
  <w:num w:numId="7" w16cid:durableId="2706142">
    <w:abstractNumId w:val="3"/>
  </w:num>
  <w:num w:numId="8" w16cid:durableId="462430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sDSwtLQ0sTQxNDdW0lEKTi0uzszPAykwNKoFAJaptFYtAAAA"/>
  </w:docVars>
  <w:rsids>
    <w:rsidRoot w:val="00735791"/>
    <w:rsid w:val="0005265A"/>
    <w:rsid w:val="000E214D"/>
    <w:rsid w:val="00122FBE"/>
    <w:rsid w:val="002042CE"/>
    <w:rsid w:val="00253B02"/>
    <w:rsid w:val="003C364D"/>
    <w:rsid w:val="003E73D3"/>
    <w:rsid w:val="00417994"/>
    <w:rsid w:val="006142A8"/>
    <w:rsid w:val="006E5CA9"/>
    <w:rsid w:val="00735791"/>
    <w:rsid w:val="007E0F8D"/>
    <w:rsid w:val="0090010E"/>
    <w:rsid w:val="009039A0"/>
    <w:rsid w:val="009241FE"/>
    <w:rsid w:val="00BB4513"/>
    <w:rsid w:val="00BD2388"/>
    <w:rsid w:val="00C56464"/>
    <w:rsid w:val="00D92F19"/>
    <w:rsid w:val="00DA31FD"/>
    <w:rsid w:val="00EA3C71"/>
    <w:rsid w:val="00F10336"/>
    <w:rsid w:val="00F71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F1AA"/>
  <w15:chartTrackingRefBased/>
  <w15:docId w15:val="{B8B1D1A8-17BF-43B5-9EDA-192A403E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010E"/>
    <w:pPr>
      <w:ind w:left="720"/>
      <w:contextualSpacing/>
    </w:pPr>
  </w:style>
  <w:style w:type="character" w:styleId="Hyperlink">
    <w:name w:val="Hyperlink"/>
    <w:basedOn w:val="Standardskrifttypeiafsnit"/>
    <w:uiPriority w:val="99"/>
    <w:unhideWhenUsed/>
    <w:rsid w:val="00253B02"/>
    <w:rPr>
      <w:color w:val="0563C1" w:themeColor="hyperlink"/>
      <w:u w:val="single"/>
    </w:rPr>
  </w:style>
  <w:style w:type="character" w:styleId="Ulstomtale">
    <w:name w:val="Unresolved Mention"/>
    <w:basedOn w:val="Standardskrifttypeiafsnit"/>
    <w:uiPriority w:val="99"/>
    <w:semiHidden/>
    <w:unhideWhenUsed/>
    <w:rsid w:val="0025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sdjsymfoni.dk" TargetMode="External"/><Relationship Id="rId5" Type="http://schemas.openxmlformats.org/officeDocument/2006/relationships/hyperlink" Target="http://www.sdjsymfoni.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2345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Jensen</dc:creator>
  <cp:keywords/>
  <dc:description/>
  <cp:lastModifiedBy>Annemette Hansen</cp:lastModifiedBy>
  <cp:revision>2</cp:revision>
  <cp:lastPrinted>2022-09-22T09:44:00Z</cp:lastPrinted>
  <dcterms:created xsi:type="dcterms:W3CDTF">2024-03-01T11:40:00Z</dcterms:created>
  <dcterms:modified xsi:type="dcterms:W3CDTF">2024-03-01T11:40:00Z</dcterms:modified>
</cp:coreProperties>
</file>