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013AD" w14:textId="653310E2" w:rsidR="004C44F9" w:rsidRPr="00ED7169" w:rsidRDefault="004C44F9">
      <w:pPr>
        <w:rPr>
          <w:rFonts w:cstheme="minorHAnsi"/>
          <w:sz w:val="16"/>
          <w:szCs w:val="16"/>
        </w:rPr>
      </w:pPr>
    </w:p>
    <w:p w14:paraId="6C2FA451" w14:textId="7BD01917" w:rsidR="004C44F9" w:rsidRPr="00ED7169" w:rsidRDefault="00ED7169" w:rsidP="004C44F9">
      <w:pPr>
        <w:jc w:val="center"/>
        <w:rPr>
          <w:rFonts w:cstheme="minorHAnsi"/>
          <w:b/>
          <w:bCs/>
          <w:sz w:val="22"/>
          <w:szCs w:val="21"/>
        </w:rPr>
      </w:pPr>
      <w:r>
        <w:rPr>
          <w:rFonts w:cstheme="minorHAnsi"/>
          <w:b/>
          <w:bCs/>
          <w:sz w:val="22"/>
          <w:szCs w:val="21"/>
        </w:rPr>
        <w:br/>
      </w:r>
      <w:r w:rsidR="004C44F9" w:rsidRPr="00ED7169">
        <w:rPr>
          <w:rFonts w:cstheme="minorHAnsi"/>
          <w:b/>
          <w:bCs/>
          <w:sz w:val="22"/>
          <w:szCs w:val="21"/>
        </w:rPr>
        <w:t>Associate Professor of the Practice and 2</w:t>
      </w:r>
      <w:r w:rsidR="004C44F9" w:rsidRPr="00ED7169">
        <w:rPr>
          <w:rFonts w:cstheme="minorHAnsi"/>
          <w:b/>
          <w:bCs/>
          <w:sz w:val="22"/>
          <w:szCs w:val="21"/>
          <w:vertAlign w:val="superscript"/>
        </w:rPr>
        <w:t>nd</w:t>
      </w:r>
      <w:r w:rsidR="004C44F9" w:rsidRPr="00ED7169">
        <w:rPr>
          <w:rFonts w:cstheme="minorHAnsi"/>
          <w:b/>
          <w:bCs/>
          <w:sz w:val="22"/>
          <w:szCs w:val="21"/>
        </w:rPr>
        <w:t xml:space="preserve"> Violinist in the Lydian String Quartet</w:t>
      </w:r>
    </w:p>
    <w:p w14:paraId="7ABFBAC6" w14:textId="6FA5531B" w:rsidR="004C44F9" w:rsidRPr="00ED7169" w:rsidRDefault="004C44F9" w:rsidP="004C44F9">
      <w:pPr>
        <w:jc w:val="center"/>
        <w:rPr>
          <w:rFonts w:cstheme="minorHAnsi"/>
          <w:b/>
          <w:bCs/>
          <w:sz w:val="22"/>
          <w:szCs w:val="21"/>
        </w:rPr>
      </w:pPr>
      <w:r w:rsidRPr="00ED7169">
        <w:rPr>
          <w:rFonts w:cstheme="minorHAnsi"/>
          <w:b/>
          <w:bCs/>
          <w:sz w:val="22"/>
          <w:szCs w:val="21"/>
        </w:rPr>
        <w:t>at Brandeis University Department of Music</w:t>
      </w:r>
    </w:p>
    <w:p w14:paraId="34721EA2" w14:textId="77777777" w:rsidR="004C44F9" w:rsidRPr="004C44F9" w:rsidRDefault="004C44F9" w:rsidP="004C44F9">
      <w:pPr>
        <w:jc w:val="center"/>
        <w:rPr>
          <w:rFonts w:cstheme="minorHAnsi"/>
          <w:b/>
          <w:bCs/>
          <w:sz w:val="21"/>
          <w:szCs w:val="21"/>
        </w:rPr>
      </w:pPr>
    </w:p>
    <w:p w14:paraId="286D27CE" w14:textId="722F394F" w:rsidR="004C44F9" w:rsidRPr="004C44F9" w:rsidRDefault="004C44F9" w:rsidP="00ED7169">
      <w:pPr>
        <w:spacing w:after="160"/>
        <w:rPr>
          <w:rFonts w:eastAsia="Times New Roman" w:cstheme="minorHAnsi"/>
          <w:sz w:val="21"/>
          <w:szCs w:val="21"/>
        </w:rPr>
      </w:pPr>
      <w:r w:rsidRPr="004C44F9">
        <w:rPr>
          <w:rFonts w:eastAsia="Times New Roman" w:cstheme="minorHAnsi"/>
          <w:sz w:val="21"/>
          <w:szCs w:val="21"/>
        </w:rPr>
        <w:t xml:space="preserve">The Lydian String Quartet, at Brandeis University since 1980, announces auditions for the position of second violinist. Prize-winners at multiple international competitions as well as the winners of the Walter W. </w:t>
      </w:r>
      <w:proofErr w:type="spellStart"/>
      <w:r w:rsidRPr="004C44F9">
        <w:rPr>
          <w:rFonts w:eastAsia="Times New Roman" w:cstheme="minorHAnsi"/>
          <w:sz w:val="21"/>
          <w:szCs w:val="21"/>
        </w:rPr>
        <w:t>Naumburg</w:t>
      </w:r>
      <w:proofErr w:type="spellEnd"/>
      <w:r w:rsidRPr="004C44F9">
        <w:rPr>
          <w:rFonts w:eastAsia="Times New Roman" w:cstheme="minorHAnsi"/>
          <w:sz w:val="21"/>
          <w:szCs w:val="21"/>
        </w:rPr>
        <w:t xml:space="preserve"> Award for Chamber Music Performance, the Quartet champions contemporary music as well as traditional repertoire. The Quartet has a biennial Commission Prize, works with young and established composers, premieres new works in concerts, and records works from the full range of the repertoire. Members of the Quartet hold faculty appointments in the Departme</w:t>
      </w:r>
      <w:bookmarkStart w:id="0" w:name="_GoBack"/>
      <w:bookmarkEnd w:id="0"/>
      <w:r w:rsidRPr="004C44F9">
        <w:rPr>
          <w:rFonts w:eastAsia="Times New Roman" w:cstheme="minorHAnsi"/>
          <w:sz w:val="21"/>
          <w:szCs w:val="21"/>
        </w:rPr>
        <w:t xml:space="preserve">nt of Music. Information about the quartet may be found at </w:t>
      </w:r>
      <w:hyperlink r:id="rId8" w:history="1">
        <w:r w:rsidRPr="00EA1209">
          <w:rPr>
            <w:rStyle w:val="Hyperlink"/>
            <w:rFonts w:eastAsia="Times New Roman" w:cstheme="minorHAnsi"/>
            <w:sz w:val="21"/>
            <w:szCs w:val="21"/>
          </w:rPr>
          <w:t>www.lydianquartet.com</w:t>
        </w:r>
      </w:hyperlink>
      <w:r w:rsidRPr="004C44F9">
        <w:rPr>
          <w:rFonts w:eastAsia="Times New Roman" w:cstheme="minorHAnsi"/>
          <w:sz w:val="21"/>
          <w:szCs w:val="21"/>
        </w:rPr>
        <w:t>.</w:t>
      </w:r>
    </w:p>
    <w:p w14:paraId="7E9CD6A2" w14:textId="77777777" w:rsidR="004C44F9" w:rsidRPr="004C44F9" w:rsidRDefault="004C44F9" w:rsidP="00ED7169">
      <w:pPr>
        <w:spacing w:after="160"/>
        <w:rPr>
          <w:rFonts w:eastAsia="Times New Roman" w:cstheme="minorHAnsi"/>
          <w:sz w:val="21"/>
          <w:szCs w:val="21"/>
        </w:rPr>
      </w:pPr>
      <w:r w:rsidRPr="004C44F9">
        <w:rPr>
          <w:rFonts w:eastAsia="Times New Roman" w:cstheme="minorHAnsi"/>
          <w:sz w:val="21"/>
          <w:szCs w:val="21"/>
        </w:rPr>
        <w:t xml:space="preserve">Initial appointment to this half-time, benefits-eligible position would be for up to five years at the rank of Associate Professor of the Practice beginning in the Fall 2022 semester, renewable contingent on excellent performance. This position is subject to budget approval. Duties include rehearsal and performance on campus, instrumental/chamber music teaching and classroom teaching, and departmental and university service. The candidate will demonstrate expertise in the performance of traditional and contemporary classical chamber music; the ability to teach with an adventurous, energetic and entrepreneurial spirit is also sought.  </w:t>
      </w:r>
    </w:p>
    <w:p w14:paraId="61E30C05" w14:textId="68035D87" w:rsidR="004C44F9" w:rsidRPr="004C44F9" w:rsidRDefault="004C44F9" w:rsidP="00ED7169">
      <w:pPr>
        <w:spacing w:after="160"/>
        <w:rPr>
          <w:rFonts w:eastAsia="Times New Roman" w:cstheme="minorHAnsi"/>
          <w:sz w:val="21"/>
          <w:szCs w:val="21"/>
        </w:rPr>
      </w:pPr>
      <w:r w:rsidRPr="004C44F9">
        <w:rPr>
          <w:rFonts w:eastAsia="Times New Roman" w:cstheme="minorHAnsi"/>
          <w:sz w:val="21"/>
          <w:szCs w:val="21"/>
        </w:rPr>
        <w:t xml:space="preserve">Applications should include recordings of both solo and ensemble work (including live performance), evidence of teaching experience, contact information for three professional references, CV, cover letter, and teaching statement. In addition, please submit a </w:t>
      </w:r>
      <w:proofErr w:type="gramStart"/>
      <w:r w:rsidRPr="004C44F9">
        <w:rPr>
          <w:rFonts w:eastAsia="Times New Roman" w:cstheme="minorHAnsi"/>
          <w:sz w:val="21"/>
          <w:szCs w:val="21"/>
        </w:rPr>
        <w:t>2-3 page</w:t>
      </w:r>
      <w:proofErr w:type="gramEnd"/>
      <w:r w:rsidRPr="004C44F9">
        <w:rPr>
          <w:rFonts w:eastAsia="Times New Roman" w:cstheme="minorHAnsi"/>
          <w:sz w:val="21"/>
          <w:szCs w:val="21"/>
        </w:rPr>
        <w:t xml:space="preserve"> statement on your contributions to diversity, equity, inclusion, and belonging, including information about your understanding of these issues, your record of professional activities, mentoring, and contributions to the discipline that are indicators of your commitment to advancing equity and inclusion if hired as a Brandeis faculty member. This statement may be included in your cover letter, or as a separate document.</w:t>
      </w:r>
    </w:p>
    <w:p w14:paraId="5E510FBB" w14:textId="77777777" w:rsidR="004C44F9" w:rsidRPr="004C44F9" w:rsidRDefault="004C44F9" w:rsidP="00ED7169">
      <w:pPr>
        <w:spacing w:after="160"/>
        <w:rPr>
          <w:rFonts w:eastAsia="Times New Roman" w:cstheme="minorHAnsi"/>
          <w:sz w:val="21"/>
          <w:szCs w:val="21"/>
        </w:rPr>
      </w:pPr>
      <w:r w:rsidRPr="004C44F9">
        <w:rPr>
          <w:rFonts w:eastAsia="Times New Roman" w:cstheme="minorHAnsi"/>
          <w:sz w:val="21"/>
          <w:szCs w:val="21"/>
        </w:rPr>
        <w:t xml:space="preserve">Applications may be submitted online to </w:t>
      </w:r>
      <w:hyperlink r:id="rId9" w:history="1">
        <w:r w:rsidRPr="004C44F9">
          <w:rPr>
            <w:rFonts w:eastAsia="Times New Roman" w:cstheme="minorHAnsi"/>
            <w:color w:val="0000FF"/>
            <w:sz w:val="21"/>
            <w:szCs w:val="21"/>
            <w:u w:val="single"/>
          </w:rPr>
          <w:t>https://academicjobsonline.org/ajo/jobs/19886</w:t>
        </w:r>
      </w:hyperlink>
      <w:r w:rsidRPr="004C44F9">
        <w:rPr>
          <w:rFonts w:eastAsia="Times New Roman" w:cstheme="minorHAnsi"/>
          <w:sz w:val="21"/>
          <w:szCs w:val="21"/>
        </w:rPr>
        <w:t>. Questions may be directed to: Professor Andrea Segar, Chair, Lydian Quartet Search Committee, Department of Music, Slosberg Music Center, MS 051, Brandeis University, 415 South Street, Waltham, MA 02453. First consideration will be given to applications received by November 30, 2021.</w:t>
      </w:r>
    </w:p>
    <w:p w14:paraId="20D267BC" w14:textId="1C8A2C3E" w:rsidR="004C44F9" w:rsidRPr="004C44F9" w:rsidRDefault="004C44F9" w:rsidP="00ED7169">
      <w:pPr>
        <w:spacing w:after="160"/>
        <w:rPr>
          <w:rFonts w:eastAsia="Times New Roman" w:cstheme="minorHAnsi"/>
          <w:sz w:val="21"/>
          <w:szCs w:val="21"/>
        </w:rPr>
      </w:pPr>
      <w:r w:rsidRPr="004C44F9">
        <w:rPr>
          <w:rFonts w:eastAsia="Times New Roman" w:cstheme="minorHAnsi"/>
          <w:sz w:val="21"/>
          <w:szCs w:val="21"/>
        </w:rPr>
        <w:t xml:space="preserve">At Brandeis, we believe that diversity, equity, and inclusion are essential components of academic excellence. Brandeis University is an affirmative action, equal opportunity employer that is committed to creating equitable access and opportunities for applicants to all employment positions. Because diversity, equity, and inclusion are at the core of Brandeis' history and mission, we value and are seeking candidates that represent a variety of social identities, including those that have been underrepresented in higher education, who possess skills that spark innovation, and who, through their scholarly pursuits, teaching, and/or service experiences, bring expertise in building, engaging, and sustaining a pluralistic, just, and inclusive campus community. </w:t>
      </w:r>
    </w:p>
    <w:p w14:paraId="42E24E72" w14:textId="77777777" w:rsidR="004C44F9" w:rsidRPr="004C44F9" w:rsidRDefault="004C44F9" w:rsidP="004C44F9">
      <w:pPr>
        <w:rPr>
          <w:rFonts w:eastAsia="Times New Roman" w:cstheme="minorHAnsi"/>
          <w:sz w:val="21"/>
          <w:szCs w:val="21"/>
        </w:rPr>
      </w:pPr>
      <w:r w:rsidRPr="004C44F9">
        <w:rPr>
          <w:rFonts w:eastAsia="Times New Roman" w:cstheme="minorHAnsi"/>
          <w:b/>
          <w:bCs/>
          <w:sz w:val="21"/>
          <w:szCs w:val="21"/>
        </w:rPr>
        <w:t>Application Materials Required:</w:t>
      </w:r>
      <w:r w:rsidRPr="004C44F9">
        <w:rPr>
          <w:rFonts w:eastAsia="Times New Roman" w:cstheme="minorHAnsi"/>
          <w:sz w:val="21"/>
          <w:szCs w:val="21"/>
        </w:rPr>
        <w:t xml:space="preserve"> </w:t>
      </w:r>
    </w:p>
    <w:p w14:paraId="7EE83943" w14:textId="77777777" w:rsidR="004C44F9" w:rsidRPr="004C44F9" w:rsidRDefault="004C44F9" w:rsidP="004C44F9">
      <w:pPr>
        <w:ind w:left="720"/>
        <w:rPr>
          <w:rFonts w:eastAsia="Times New Roman" w:cstheme="minorHAnsi"/>
          <w:sz w:val="21"/>
          <w:szCs w:val="21"/>
        </w:rPr>
      </w:pPr>
      <w:hyperlink r:id="rId10" w:history="1">
        <w:r w:rsidRPr="004C44F9">
          <w:rPr>
            <w:rFonts w:eastAsia="Times New Roman" w:cstheme="minorHAnsi"/>
            <w:b/>
            <w:bCs/>
            <w:color w:val="0000FF"/>
            <w:sz w:val="21"/>
            <w:szCs w:val="21"/>
            <w:u w:val="single"/>
          </w:rPr>
          <w:t>Submit</w:t>
        </w:r>
      </w:hyperlink>
      <w:r w:rsidRPr="004C44F9">
        <w:rPr>
          <w:rFonts w:eastAsia="Times New Roman" w:cstheme="minorHAnsi"/>
          <w:b/>
          <w:bCs/>
          <w:sz w:val="21"/>
          <w:szCs w:val="21"/>
        </w:rPr>
        <w:t xml:space="preserve"> the following items online at this website to complete your application:</w:t>
      </w:r>
    </w:p>
    <w:p w14:paraId="2DE9B4FB" w14:textId="77777777" w:rsidR="004C44F9" w:rsidRPr="004C44F9" w:rsidRDefault="004C44F9" w:rsidP="004C44F9">
      <w:pPr>
        <w:numPr>
          <w:ilvl w:val="0"/>
          <w:numId w:val="2"/>
        </w:numPr>
        <w:ind w:left="1440"/>
        <w:rPr>
          <w:rFonts w:eastAsia="Times New Roman" w:cstheme="minorHAnsi"/>
          <w:sz w:val="21"/>
          <w:szCs w:val="21"/>
        </w:rPr>
      </w:pPr>
      <w:r w:rsidRPr="004C44F9">
        <w:rPr>
          <w:rFonts w:eastAsia="Times New Roman" w:cstheme="minorHAnsi"/>
          <w:sz w:val="21"/>
          <w:szCs w:val="21"/>
        </w:rPr>
        <w:t xml:space="preserve">Cover letter </w:t>
      </w:r>
    </w:p>
    <w:p w14:paraId="79D0BB8D" w14:textId="77777777" w:rsidR="004C44F9" w:rsidRPr="004C44F9" w:rsidRDefault="004C44F9" w:rsidP="004C44F9">
      <w:pPr>
        <w:numPr>
          <w:ilvl w:val="0"/>
          <w:numId w:val="2"/>
        </w:numPr>
        <w:ind w:left="1440"/>
        <w:rPr>
          <w:rFonts w:eastAsia="Times New Roman" w:cstheme="minorHAnsi"/>
          <w:sz w:val="21"/>
          <w:szCs w:val="21"/>
        </w:rPr>
      </w:pPr>
      <w:r w:rsidRPr="004C44F9">
        <w:rPr>
          <w:rFonts w:eastAsia="Times New Roman" w:cstheme="minorHAnsi"/>
          <w:sz w:val="21"/>
          <w:szCs w:val="21"/>
        </w:rPr>
        <w:t xml:space="preserve">Curriculum Vitae </w:t>
      </w:r>
    </w:p>
    <w:p w14:paraId="57B7FD2B" w14:textId="77777777" w:rsidR="004C44F9" w:rsidRPr="004C44F9" w:rsidRDefault="004C44F9" w:rsidP="004C44F9">
      <w:pPr>
        <w:numPr>
          <w:ilvl w:val="0"/>
          <w:numId w:val="2"/>
        </w:numPr>
        <w:ind w:left="1440"/>
        <w:rPr>
          <w:rFonts w:eastAsia="Times New Roman" w:cstheme="minorHAnsi"/>
          <w:sz w:val="21"/>
          <w:szCs w:val="21"/>
        </w:rPr>
      </w:pPr>
      <w:r w:rsidRPr="004C44F9">
        <w:rPr>
          <w:rFonts w:eastAsia="Times New Roman" w:cstheme="minorHAnsi"/>
          <w:sz w:val="21"/>
          <w:szCs w:val="21"/>
        </w:rPr>
        <w:t xml:space="preserve">Teaching statement </w:t>
      </w:r>
    </w:p>
    <w:p w14:paraId="487838A8" w14:textId="45957571" w:rsidR="004C44F9" w:rsidRPr="004C44F9" w:rsidRDefault="004C44F9" w:rsidP="004C44F9">
      <w:pPr>
        <w:numPr>
          <w:ilvl w:val="0"/>
          <w:numId w:val="2"/>
        </w:numPr>
        <w:ind w:left="1440"/>
        <w:rPr>
          <w:rFonts w:eastAsia="Times New Roman" w:cstheme="minorHAnsi"/>
          <w:sz w:val="21"/>
          <w:szCs w:val="21"/>
        </w:rPr>
      </w:pPr>
      <w:r>
        <w:rPr>
          <w:rFonts w:eastAsia="Times New Roman" w:cstheme="minorHAnsi"/>
          <w:sz w:val="21"/>
          <w:szCs w:val="21"/>
        </w:rPr>
        <w:t>R</w:t>
      </w:r>
      <w:r w:rsidRPr="004C44F9">
        <w:rPr>
          <w:rFonts w:eastAsia="Times New Roman" w:cstheme="minorHAnsi"/>
          <w:sz w:val="21"/>
          <w:szCs w:val="21"/>
        </w:rPr>
        <w:t xml:space="preserve">ecordings of solo and ensemble work (including live performance) </w:t>
      </w:r>
    </w:p>
    <w:p w14:paraId="47225D4C" w14:textId="01C7F654" w:rsidR="004C44F9" w:rsidRPr="004C44F9" w:rsidRDefault="004C44F9" w:rsidP="004C44F9">
      <w:pPr>
        <w:numPr>
          <w:ilvl w:val="0"/>
          <w:numId w:val="2"/>
        </w:numPr>
        <w:ind w:left="1440"/>
        <w:rPr>
          <w:rFonts w:eastAsia="Times New Roman" w:cstheme="minorHAnsi"/>
          <w:sz w:val="21"/>
          <w:szCs w:val="21"/>
        </w:rPr>
      </w:pPr>
      <w:r>
        <w:rPr>
          <w:rFonts w:eastAsia="Times New Roman" w:cstheme="minorHAnsi"/>
          <w:sz w:val="21"/>
          <w:szCs w:val="21"/>
        </w:rPr>
        <w:t>D</w:t>
      </w:r>
      <w:r w:rsidRPr="004C44F9">
        <w:rPr>
          <w:rFonts w:eastAsia="Times New Roman" w:cstheme="minorHAnsi"/>
          <w:sz w:val="21"/>
          <w:szCs w:val="21"/>
        </w:rPr>
        <w:t xml:space="preserve">iversity statement if not included in cover letters (optional) </w:t>
      </w:r>
    </w:p>
    <w:p w14:paraId="0C620567" w14:textId="45CAE1F4" w:rsidR="004C44F9" w:rsidRPr="004C44F9" w:rsidRDefault="004C44F9" w:rsidP="004C44F9">
      <w:pPr>
        <w:numPr>
          <w:ilvl w:val="0"/>
          <w:numId w:val="2"/>
        </w:numPr>
        <w:ind w:left="1440"/>
        <w:rPr>
          <w:rFonts w:eastAsia="Times New Roman" w:cstheme="minorHAnsi"/>
          <w:sz w:val="21"/>
          <w:szCs w:val="21"/>
        </w:rPr>
      </w:pPr>
      <w:r>
        <w:rPr>
          <w:rFonts w:eastAsia="Times New Roman" w:cstheme="minorHAnsi"/>
          <w:sz w:val="21"/>
          <w:szCs w:val="21"/>
        </w:rPr>
        <w:t>E</w:t>
      </w:r>
      <w:r w:rsidRPr="004C44F9">
        <w:rPr>
          <w:rFonts w:eastAsia="Times New Roman" w:cstheme="minorHAnsi"/>
          <w:sz w:val="21"/>
          <w:szCs w:val="21"/>
        </w:rPr>
        <w:t xml:space="preserve">vidence of teaching experience if not included in c.v. (optional) </w:t>
      </w:r>
    </w:p>
    <w:p w14:paraId="6C3979C7" w14:textId="318FB5FD" w:rsidR="004C44F9" w:rsidRDefault="004C44F9" w:rsidP="004C44F9">
      <w:pPr>
        <w:numPr>
          <w:ilvl w:val="0"/>
          <w:numId w:val="2"/>
        </w:numPr>
        <w:spacing w:after="120"/>
        <w:ind w:left="1440"/>
        <w:rPr>
          <w:rFonts w:eastAsia="Times New Roman" w:cstheme="minorHAnsi"/>
          <w:sz w:val="21"/>
          <w:szCs w:val="21"/>
        </w:rPr>
      </w:pPr>
      <w:r w:rsidRPr="004C44F9">
        <w:rPr>
          <w:rFonts w:eastAsia="Times New Roman" w:cstheme="minorHAnsi"/>
          <w:sz w:val="21"/>
          <w:szCs w:val="21"/>
        </w:rPr>
        <w:t>Three references (no actual letters, names and email addresses only)</w:t>
      </w:r>
    </w:p>
    <w:p w14:paraId="70EE9293" w14:textId="745E99A6" w:rsidR="00CF3075" w:rsidRPr="004C44F9" w:rsidRDefault="004C44F9" w:rsidP="004C44F9">
      <w:pPr>
        <w:ind w:left="360" w:firstLine="360"/>
        <w:rPr>
          <w:rFonts w:eastAsia="Times New Roman" w:cstheme="minorHAnsi"/>
          <w:sz w:val="21"/>
          <w:szCs w:val="21"/>
        </w:rPr>
      </w:pPr>
      <w:r w:rsidRPr="004C44F9">
        <w:rPr>
          <w:rFonts w:eastAsia="Times New Roman" w:cstheme="minorHAnsi"/>
          <w:b/>
          <w:bCs/>
          <w:sz w:val="21"/>
          <w:szCs w:val="21"/>
        </w:rPr>
        <w:t>And anything else requested in the position description.</w:t>
      </w:r>
      <w:r w:rsidRPr="004C44F9">
        <w:rPr>
          <w:rFonts w:cstheme="minorHAnsi"/>
          <w:sz w:val="21"/>
          <w:szCs w:val="21"/>
        </w:rPr>
        <w:t xml:space="preserve"> </w:t>
      </w:r>
    </w:p>
    <w:sectPr w:rsidR="00CF3075" w:rsidRPr="004C44F9" w:rsidSect="00ED7169">
      <w:headerReference w:type="default" r:id="rId11"/>
      <w:footerReference w:type="default" r:id="rId12"/>
      <w:pgSz w:w="12240" w:h="15840"/>
      <w:pgMar w:top="1008" w:right="1368" w:bottom="1008" w:left="136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62272" w14:textId="77777777" w:rsidR="009D65EE" w:rsidRDefault="009D65EE" w:rsidP="00316813">
      <w:r>
        <w:separator/>
      </w:r>
    </w:p>
  </w:endnote>
  <w:endnote w:type="continuationSeparator" w:id="0">
    <w:p w14:paraId="762CAA87" w14:textId="77777777" w:rsidR="009D65EE" w:rsidRDefault="009D65EE" w:rsidP="00316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chronicle">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B31A" w14:textId="77777777" w:rsidR="00316813" w:rsidRPr="004C44F9" w:rsidRDefault="008D2127" w:rsidP="004C44F9">
    <w:pPr>
      <w:pStyle w:val="Footer"/>
      <w:jc w:val="center"/>
      <w:rPr>
        <w:rFonts w:cstheme="minorHAnsi"/>
        <w:sz w:val="16"/>
        <w:szCs w:val="18"/>
      </w:rPr>
    </w:pPr>
    <w:r w:rsidRPr="004C44F9">
      <w:rPr>
        <w:rFonts w:cstheme="minorHAnsi"/>
        <w:sz w:val="16"/>
        <w:szCs w:val="18"/>
      </w:rPr>
      <w:t xml:space="preserve">Department of Music, Slosberg Music </w:t>
    </w:r>
    <w:proofErr w:type="gramStart"/>
    <w:r w:rsidRPr="004C44F9">
      <w:rPr>
        <w:rFonts w:cstheme="minorHAnsi"/>
        <w:sz w:val="16"/>
        <w:szCs w:val="18"/>
      </w:rPr>
      <w:t xml:space="preserve">Center </w:t>
    </w:r>
    <w:r w:rsidR="00BE41D5" w:rsidRPr="004C44F9">
      <w:rPr>
        <w:rFonts w:cstheme="minorHAnsi"/>
        <w:sz w:val="16"/>
        <w:szCs w:val="18"/>
      </w:rPr>
      <w:t xml:space="preserve"> 415</w:t>
    </w:r>
    <w:proofErr w:type="gramEnd"/>
    <w:r w:rsidR="00BE41D5" w:rsidRPr="004C44F9">
      <w:rPr>
        <w:rFonts w:cstheme="minorHAnsi"/>
        <w:sz w:val="16"/>
        <w:szCs w:val="18"/>
      </w:rPr>
      <w:t xml:space="preserve"> South Street</w:t>
    </w:r>
    <w:r w:rsidR="00316813" w:rsidRPr="004C44F9">
      <w:rPr>
        <w:rFonts w:cstheme="minorHAnsi"/>
        <w:sz w:val="16"/>
        <w:szCs w:val="18"/>
      </w:rPr>
      <w:t xml:space="preserve">, MS </w:t>
    </w:r>
    <w:r w:rsidRPr="004C44F9">
      <w:rPr>
        <w:rFonts w:cstheme="minorHAnsi"/>
        <w:sz w:val="16"/>
        <w:szCs w:val="18"/>
      </w:rPr>
      <w:t>051</w:t>
    </w:r>
    <w:r w:rsidR="00BE41D5" w:rsidRPr="004C44F9">
      <w:rPr>
        <w:rFonts w:cstheme="minorHAnsi"/>
        <w:sz w:val="16"/>
        <w:szCs w:val="18"/>
      </w:rPr>
      <w:t xml:space="preserve">  </w:t>
    </w:r>
    <w:r w:rsidR="005A050A" w:rsidRPr="004C44F9">
      <w:rPr>
        <w:rFonts w:cstheme="minorHAnsi"/>
        <w:sz w:val="16"/>
        <w:szCs w:val="18"/>
      </w:rPr>
      <w:t xml:space="preserve"> </w:t>
    </w:r>
    <w:r w:rsidR="00316813" w:rsidRPr="004C44F9">
      <w:rPr>
        <w:rFonts w:cstheme="minorHAnsi"/>
        <w:sz w:val="16"/>
        <w:szCs w:val="18"/>
      </w:rPr>
      <w:t>Waltham, MA 02453-2728</w:t>
    </w:r>
  </w:p>
  <w:p w14:paraId="4A9A8915" w14:textId="4DC850BF" w:rsidR="00316813" w:rsidRPr="004C44F9" w:rsidRDefault="00BE41D5" w:rsidP="004C44F9">
    <w:pPr>
      <w:pStyle w:val="Footer"/>
      <w:tabs>
        <w:tab w:val="left" w:pos="6966"/>
      </w:tabs>
      <w:rPr>
        <w:rFonts w:cstheme="minorHAnsi"/>
        <w:sz w:val="16"/>
        <w:szCs w:val="18"/>
      </w:rPr>
    </w:pPr>
    <w:r w:rsidRPr="004C44F9">
      <w:rPr>
        <w:rFonts w:cstheme="minorHAnsi"/>
        <w:sz w:val="16"/>
        <w:szCs w:val="18"/>
      </w:rPr>
      <w:tab/>
    </w:r>
    <w:r w:rsidR="00316813" w:rsidRPr="004C44F9">
      <w:rPr>
        <w:rFonts w:cstheme="minorHAnsi"/>
        <w:sz w:val="16"/>
        <w:szCs w:val="18"/>
      </w:rPr>
      <w:t>781-736-</w:t>
    </w:r>
    <w:r w:rsidR="008D2127" w:rsidRPr="004C44F9">
      <w:rPr>
        <w:rFonts w:cstheme="minorHAnsi"/>
        <w:sz w:val="16"/>
        <w:szCs w:val="18"/>
      </w:rPr>
      <w:t>3310</w:t>
    </w:r>
    <w:r w:rsidR="00316813" w:rsidRPr="004C44F9">
      <w:rPr>
        <w:rFonts w:cstheme="minorHAnsi"/>
        <w:sz w:val="16"/>
        <w:szCs w:val="18"/>
      </w:rPr>
      <w:t xml:space="preserve"> </w:t>
    </w:r>
    <w:r w:rsidR="005A050A" w:rsidRPr="004C44F9">
      <w:rPr>
        <w:rFonts w:cstheme="minorHAnsi"/>
        <w:sz w:val="16"/>
        <w:szCs w:val="18"/>
      </w:rPr>
      <w:t xml:space="preserve"> </w:t>
    </w:r>
    <w:r w:rsidR="00316813" w:rsidRPr="004C44F9">
      <w:rPr>
        <w:rFonts w:cstheme="minorHAnsi"/>
        <w:sz w:val="16"/>
        <w:szCs w:val="18"/>
      </w:rPr>
      <w:t xml:space="preserve"> </w:t>
    </w:r>
    <w:r w:rsidRPr="004C44F9">
      <w:rPr>
        <w:rFonts w:cstheme="minorHAnsi"/>
        <w:sz w:val="16"/>
        <w:szCs w:val="18"/>
      </w:rPr>
      <w:t>f</w:t>
    </w:r>
    <w:r w:rsidR="00316813" w:rsidRPr="004C44F9">
      <w:rPr>
        <w:rFonts w:cstheme="minorHAnsi"/>
        <w:sz w:val="16"/>
        <w:szCs w:val="18"/>
      </w:rPr>
      <w:t>:</w:t>
    </w:r>
    <w:r w:rsidRPr="004C44F9">
      <w:rPr>
        <w:rFonts w:cstheme="minorHAnsi"/>
        <w:sz w:val="16"/>
        <w:szCs w:val="18"/>
      </w:rPr>
      <w:t xml:space="preserve"> </w:t>
    </w:r>
    <w:r w:rsidR="00316813" w:rsidRPr="004C44F9">
      <w:rPr>
        <w:rFonts w:cstheme="minorHAnsi"/>
        <w:sz w:val="16"/>
        <w:szCs w:val="18"/>
      </w:rPr>
      <w:t>781-736-</w:t>
    </w:r>
    <w:r w:rsidR="008D2127" w:rsidRPr="004C44F9">
      <w:rPr>
        <w:rFonts w:cstheme="minorHAnsi"/>
        <w:sz w:val="16"/>
        <w:szCs w:val="18"/>
      </w:rPr>
      <w:t>3320</w:t>
    </w:r>
    <w:r w:rsidR="00316813" w:rsidRPr="004C44F9">
      <w:rPr>
        <w:rFonts w:cstheme="minorHAnsi"/>
        <w:sz w:val="16"/>
        <w:szCs w:val="18"/>
      </w:rPr>
      <w:t xml:space="preserve"> </w:t>
    </w:r>
    <w:r w:rsidR="005A050A" w:rsidRPr="004C44F9">
      <w:rPr>
        <w:rFonts w:cstheme="minorHAnsi"/>
        <w:sz w:val="16"/>
        <w:szCs w:val="18"/>
      </w:rPr>
      <w:t xml:space="preserve"> </w:t>
    </w:r>
    <w:r w:rsidR="00316813" w:rsidRPr="004C44F9">
      <w:rPr>
        <w:rFonts w:cstheme="minorHAnsi"/>
        <w:sz w:val="16"/>
        <w:szCs w:val="18"/>
      </w:rPr>
      <w:t xml:space="preserve"> </w:t>
    </w:r>
    <w:hyperlink r:id="rId1" w:history="1">
      <w:r w:rsidR="008D2127" w:rsidRPr="004C44F9">
        <w:rPr>
          <w:rStyle w:val="Hyperlink"/>
          <w:rFonts w:cstheme="minorHAnsi"/>
          <w:sz w:val="16"/>
          <w:szCs w:val="18"/>
        </w:rPr>
        <w:t>music@brandeis.edu</w:t>
      </w:r>
    </w:hyperlink>
  </w:p>
  <w:p w14:paraId="2589CAB0" w14:textId="77777777" w:rsidR="00466EB7" w:rsidRPr="004C44F9" w:rsidRDefault="00466EB7" w:rsidP="00466EB7">
    <w:pPr>
      <w:pStyle w:val="Footer"/>
      <w:jc w:val="center"/>
      <w:rPr>
        <w:rFonts w:cstheme="minorHAnsi"/>
        <w:sz w:val="16"/>
        <w:szCs w:val="18"/>
      </w:rPr>
    </w:pPr>
  </w:p>
  <w:p w14:paraId="32319688" w14:textId="77777777" w:rsidR="00466EB7" w:rsidRPr="00466EB7" w:rsidRDefault="00466EB7" w:rsidP="00466EB7">
    <w:pPr>
      <w:pStyle w:val="Footer"/>
      <w:jc w:val="center"/>
      <w:rPr>
        <w:rFonts w:ascii="chronicle" w:hAnsi="chronicle"/>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C8C1F" w14:textId="77777777" w:rsidR="009D65EE" w:rsidRDefault="009D65EE" w:rsidP="00316813">
      <w:r>
        <w:separator/>
      </w:r>
    </w:p>
  </w:footnote>
  <w:footnote w:type="continuationSeparator" w:id="0">
    <w:p w14:paraId="1349E529" w14:textId="77777777" w:rsidR="009D65EE" w:rsidRDefault="009D65EE" w:rsidP="00316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DE81E" w14:textId="77777777" w:rsidR="004C44F9" w:rsidRDefault="004C44F9">
    <w:pPr>
      <w:pStyle w:val="Header"/>
    </w:pPr>
  </w:p>
  <w:p w14:paraId="113CF187" w14:textId="4135F48F" w:rsidR="004C44F9" w:rsidRDefault="004C44F9">
    <w:pPr>
      <w:pStyle w:val="Header"/>
    </w:pPr>
  </w:p>
  <w:p w14:paraId="31FD2ECA" w14:textId="4DF3F3CE" w:rsidR="004C44F9" w:rsidRDefault="00ED7169">
    <w:pPr>
      <w:pStyle w:val="Header"/>
    </w:pPr>
    <w:r>
      <w:rPr>
        <w:noProof/>
      </w:rPr>
      <w:drawing>
        <wp:anchor distT="0" distB="0" distL="114300" distR="114300" simplePos="0" relativeHeight="251659264" behindDoc="0" locked="0" layoutInCell="1" allowOverlap="1" wp14:anchorId="5CF65001" wp14:editId="149112C8">
          <wp:simplePos x="0" y="0"/>
          <wp:positionH relativeFrom="page">
            <wp:posOffset>863600</wp:posOffset>
          </wp:positionH>
          <wp:positionV relativeFrom="page">
            <wp:posOffset>396240</wp:posOffset>
          </wp:positionV>
          <wp:extent cx="2130425" cy="530225"/>
          <wp:effectExtent l="0" t="0" r="3175" b="3175"/>
          <wp:wrapThrough wrapText="bothSides">
            <wp:wrapPolygon edited="0">
              <wp:start x="15709" y="0"/>
              <wp:lineTo x="2446" y="0"/>
              <wp:lineTo x="0" y="1035"/>
              <wp:lineTo x="0" y="13969"/>
              <wp:lineTo x="129" y="17073"/>
              <wp:lineTo x="1416" y="21212"/>
              <wp:lineTo x="1674" y="21212"/>
              <wp:lineTo x="3477" y="21212"/>
              <wp:lineTo x="21503" y="21212"/>
              <wp:lineTo x="21503" y="8795"/>
              <wp:lineTo x="21375" y="0"/>
              <wp:lineTo x="16610" y="0"/>
              <wp:lineTo x="1570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eis_logo_stacked_seal_blue_CMYK.tif"/>
                  <pic:cNvPicPr/>
                </pic:nvPicPr>
                <pic:blipFill>
                  <a:blip r:embed="rId1">
                    <a:extLst>
                      <a:ext uri="{28A0092B-C50C-407E-A947-70E740481C1C}">
                        <a14:useLocalDpi xmlns:a14="http://schemas.microsoft.com/office/drawing/2010/main" val="0"/>
                      </a:ext>
                    </a:extLst>
                  </a:blip>
                  <a:stretch>
                    <a:fillRect/>
                  </a:stretch>
                </pic:blipFill>
                <pic:spPr>
                  <a:xfrm>
                    <a:off x="0" y="0"/>
                    <a:ext cx="2130425" cy="530225"/>
                  </a:xfrm>
                  <a:prstGeom prst="rect">
                    <a:avLst/>
                  </a:prstGeom>
                </pic:spPr>
              </pic:pic>
            </a:graphicData>
          </a:graphic>
          <wp14:sizeRelH relativeFrom="page">
            <wp14:pctWidth>0</wp14:pctWidth>
          </wp14:sizeRelH>
          <wp14:sizeRelV relativeFrom="page">
            <wp14:pctHeight>0</wp14:pctHeight>
          </wp14:sizeRelV>
        </wp:anchor>
      </w:drawing>
    </w:r>
  </w:p>
  <w:p w14:paraId="58BA8FAF" w14:textId="77777777" w:rsidR="004C44F9" w:rsidRDefault="004C44F9">
    <w:pPr>
      <w:pStyle w:val="Header"/>
    </w:pPr>
  </w:p>
  <w:p w14:paraId="60A30ED6" w14:textId="77777777" w:rsidR="004C44F9" w:rsidRPr="004C44F9" w:rsidRDefault="004C44F9">
    <w:pPr>
      <w:pStyle w:val="Header"/>
      <w:rPr>
        <w:color w:val="7F7F7F" w:themeColor="text1" w:themeTint="80"/>
        <w:sz w:val="21"/>
        <w:szCs w:val="20"/>
      </w:rPr>
    </w:pPr>
  </w:p>
  <w:p w14:paraId="465159BF" w14:textId="40B13625" w:rsidR="004C44F9" w:rsidRPr="004C44F9" w:rsidRDefault="00ED7169">
    <w:pPr>
      <w:pStyle w:val="Header"/>
      <w:rPr>
        <w:color w:val="7F7F7F" w:themeColor="text1" w:themeTint="80"/>
        <w:sz w:val="21"/>
        <w:szCs w:val="20"/>
      </w:rPr>
    </w:pPr>
    <w:r>
      <w:rPr>
        <w:color w:val="7F7F7F" w:themeColor="text1" w:themeTint="80"/>
        <w:sz w:val="21"/>
        <w:szCs w:val="20"/>
      </w:rPr>
      <w:br/>
    </w:r>
    <w:r w:rsidR="004C44F9" w:rsidRPr="004C44F9">
      <w:rPr>
        <w:color w:val="7F7F7F" w:themeColor="text1" w:themeTint="80"/>
        <w:sz w:val="21"/>
        <w:szCs w:val="20"/>
      </w:rPr>
      <w:t>Department of Music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76858"/>
    <w:multiLevelType w:val="multilevel"/>
    <w:tmpl w:val="B0F8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A101CF"/>
    <w:multiLevelType w:val="hybridMultilevel"/>
    <w:tmpl w:val="8A18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127"/>
    <w:rsid w:val="000559EF"/>
    <w:rsid w:val="000569E6"/>
    <w:rsid w:val="0018595B"/>
    <w:rsid w:val="001B712C"/>
    <w:rsid w:val="00222D6E"/>
    <w:rsid w:val="002719F4"/>
    <w:rsid w:val="00284B69"/>
    <w:rsid w:val="002E5F01"/>
    <w:rsid w:val="00316813"/>
    <w:rsid w:val="00380286"/>
    <w:rsid w:val="003855BB"/>
    <w:rsid w:val="003D6DA8"/>
    <w:rsid w:val="004156DB"/>
    <w:rsid w:val="00416E47"/>
    <w:rsid w:val="00432576"/>
    <w:rsid w:val="00466EB7"/>
    <w:rsid w:val="00496053"/>
    <w:rsid w:val="004C44F9"/>
    <w:rsid w:val="005A050A"/>
    <w:rsid w:val="005C3D55"/>
    <w:rsid w:val="00611D29"/>
    <w:rsid w:val="00611E6F"/>
    <w:rsid w:val="00631654"/>
    <w:rsid w:val="00636B69"/>
    <w:rsid w:val="00641508"/>
    <w:rsid w:val="006510F0"/>
    <w:rsid w:val="006F10C4"/>
    <w:rsid w:val="00751FBF"/>
    <w:rsid w:val="007A1AE8"/>
    <w:rsid w:val="007B3D40"/>
    <w:rsid w:val="007C26E9"/>
    <w:rsid w:val="007F0138"/>
    <w:rsid w:val="00851D33"/>
    <w:rsid w:val="00883311"/>
    <w:rsid w:val="008D2127"/>
    <w:rsid w:val="009526EF"/>
    <w:rsid w:val="009922C2"/>
    <w:rsid w:val="009D65EE"/>
    <w:rsid w:val="00A30005"/>
    <w:rsid w:val="00A720BB"/>
    <w:rsid w:val="00A96316"/>
    <w:rsid w:val="00AC23E3"/>
    <w:rsid w:val="00AE5E6B"/>
    <w:rsid w:val="00B06AB0"/>
    <w:rsid w:val="00BE41D5"/>
    <w:rsid w:val="00C8475A"/>
    <w:rsid w:val="00CC41A3"/>
    <w:rsid w:val="00CD5F2C"/>
    <w:rsid w:val="00CF3075"/>
    <w:rsid w:val="00D63BC4"/>
    <w:rsid w:val="00D66830"/>
    <w:rsid w:val="00DC5A2E"/>
    <w:rsid w:val="00E058AE"/>
    <w:rsid w:val="00E16BC8"/>
    <w:rsid w:val="00E64A65"/>
    <w:rsid w:val="00E84E21"/>
    <w:rsid w:val="00EC0ABC"/>
    <w:rsid w:val="00ED7169"/>
    <w:rsid w:val="00F06D98"/>
    <w:rsid w:val="00F73AD8"/>
    <w:rsid w:val="00F77D0B"/>
    <w:rsid w:val="00FE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53B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4B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6813"/>
    <w:pPr>
      <w:tabs>
        <w:tab w:val="center" w:pos="4680"/>
        <w:tab w:val="right" w:pos="9360"/>
      </w:tabs>
    </w:pPr>
  </w:style>
  <w:style w:type="character" w:customStyle="1" w:styleId="HeaderChar">
    <w:name w:val="Header Char"/>
    <w:basedOn w:val="DefaultParagraphFont"/>
    <w:link w:val="Header"/>
    <w:uiPriority w:val="99"/>
    <w:rsid w:val="00316813"/>
  </w:style>
  <w:style w:type="paragraph" w:styleId="Footer">
    <w:name w:val="footer"/>
    <w:basedOn w:val="Normal"/>
    <w:link w:val="FooterChar"/>
    <w:uiPriority w:val="99"/>
    <w:unhideWhenUsed/>
    <w:rsid w:val="00316813"/>
    <w:pPr>
      <w:tabs>
        <w:tab w:val="center" w:pos="4680"/>
        <w:tab w:val="right" w:pos="9360"/>
      </w:tabs>
    </w:pPr>
  </w:style>
  <w:style w:type="character" w:customStyle="1" w:styleId="FooterChar">
    <w:name w:val="Footer Char"/>
    <w:basedOn w:val="DefaultParagraphFont"/>
    <w:link w:val="Footer"/>
    <w:uiPriority w:val="99"/>
    <w:rsid w:val="00316813"/>
  </w:style>
  <w:style w:type="character" w:styleId="Hyperlink">
    <w:name w:val="Hyperlink"/>
    <w:basedOn w:val="DefaultParagraphFont"/>
    <w:uiPriority w:val="99"/>
    <w:unhideWhenUsed/>
    <w:rsid w:val="00316813"/>
    <w:rPr>
      <w:color w:val="0563C1" w:themeColor="hyperlink"/>
      <w:u w:val="single"/>
    </w:rPr>
  </w:style>
  <w:style w:type="paragraph" w:customStyle="1" w:styleId="BasicParagraph">
    <w:name w:val="[Basic Paragraph]"/>
    <w:basedOn w:val="Normal"/>
    <w:uiPriority w:val="99"/>
    <w:rsid w:val="00466EB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FollowedHyperlink">
    <w:name w:val="FollowedHyperlink"/>
    <w:basedOn w:val="DefaultParagraphFont"/>
    <w:uiPriority w:val="99"/>
    <w:semiHidden/>
    <w:unhideWhenUsed/>
    <w:rsid w:val="008D2127"/>
    <w:rPr>
      <w:color w:val="954F72" w:themeColor="followedHyperlink"/>
      <w:u w:val="single"/>
    </w:rPr>
  </w:style>
  <w:style w:type="character" w:styleId="UnresolvedMention">
    <w:name w:val="Unresolved Mention"/>
    <w:basedOn w:val="DefaultParagraphFont"/>
    <w:uiPriority w:val="99"/>
    <w:rsid w:val="004C4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4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dianquarte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cademicjobsonline.org/ajo?apply-1712-19886-1" TargetMode="External"/><Relationship Id="rId4" Type="http://schemas.openxmlformats.org/officeDocument/2006/relationships/settings" Target="settings.xml"/><Relationship Id="rId9" Type="http://schemas.openxmlformats.org/officeDocument/2006/relationships/hyperlink" Target="https://academicjobsonline.org/ajo/jobs/19886"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usic@brandeis.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gan%201/Desktop/TEMPLATES/DEPARTMENT%20LETTERHEAD,%20ENVELOPES,%20ETC/J221%20digital%20letterhead%20TEMPLATE_main%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082692-51A9-CB49-86AE-C1ACE50F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J221 digital letterhead TEMPLATE_main logo.dotx</Template>
  <TotalTime>27</TotalTime>
  <Pages>1</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2019-05-31T17:11:00Z</cp:lastPrinted>
  <dcterms:created xsi:type="dcterms:W3CDTF">2021-10-12T13:30:00Z</dcterms:created>
  <dcterms:modified xsi:type="dcterms:W3CDTF">2021-10-12T19:41:00Z</dcterms:modified>
</cp:coreProperties>
</file>